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152D06" w14:textId="1533F061" w:rsidR="00F52565" w:rsidRPr="00125D65" w:rsidRDefault="00F52565" w:rsidP="00F52565">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007F6137">
        <w:rPr>
          <w:rFonts w:ascii="Arial" w:eastAsia="Arial Unicode MS" w:hAnsi="Arial" w:cs="Times New Roman"/>
          <w:b/>
          <w:bCs/>
          <w:sz w:val="28"/>
          <w:szCs w:val="28"/>
        </w:rPr>
        <w:t>3</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w:t>
      </w:r>
      <w:r w:rsidR="007F6137">
        <w:rPr>
          <w:rFonts w:ascii="Arial" w:eastAsia="Arial Unicode MS" w:hAnsi="Arial" w:cs="Times New Roman"/>
          <w:b/>
          <w:bCs/>
          <w:sz w:val="28"/>
          <w:szCs w:val="28"/>
        </w:rPr>
        <w:t>3</w:t>
      </w:r>
      <w:bookmarkStart w:id="1" w:name="_GoBack"/>
      <w:bookmarkEnd w:id="1"/>
      <w:r w:rsidR="00D2438F">
        <w:rPr>
          <w:rFonts w:ascii="Arial" w:eastAsia="Arial Unicode MS" w:hAnsi="Arial" w:cs="Times New Roman" w:hint="eastAsia"/>
          <w:b/>
          <w:bCs/>
          <w:sz w:val="28"/>
          <w:szCs w:val="28"/>
          <w:lang w:eastAsia="zh-CN"/>
        </w:rPr>
        <w:t>bis</w:t>
      </w:r>
      <w:r w:rsidRPr="00125D65">
        <w:rPr>
          <w:rFonts w:ascii="Arial" w:eastAsia="Arial Unicode MS" w:hAnsi="Arial" w:cs="Times New Roman"/>
          <w:b/>
          <w:bCs/>
          <w:sz w:val="28"/>
          <w:szCs w:val="28"/>
        </w:rPr>
        <w:tab/>
      </w:r>
      <w:r w:rsidR="00B04407" w:rsidRPr="00B04407">
        <w:rPr>
          <w:rFonts w:ascii="Arial" w:eastAsia="Arial Unicode MS" w:hAnsi="Arial" w:cs="Times New Roman"/>
          <w:b/>
          <w:bCs/>
          <w:sz w:val="28"/>
          <w:szCs w:val="28"/>
        </w:rPr>
        <w:t>R</w:t>
      </w:r>
      <w:r w:rsidR="007F6137">
        <w:rPr>
          <w:rFonts w:ascii="Arial" w:eastAsia="Arial Unicode MS" w:hAnsi="Arial" w:cs="Times New Roman"/>
          <w:b/>
          <w:bCs/>
          <w:sz w:val="28"/>
          <w:szCs w:val="28"/>
        </w:rPr>
        <w:t>3</w:t>
      </w:r>
      <w:r w:rsidR="00B04407" w:rsidRPr="00B04407">
        <w:rPr>
          <w:rFonts w:ascii="Arial" w:eastAsia="Arial Unicode MS" w:hAnsi="Arial" w:cs="Times New Roman"/>
          <w:b/>
          <w:bCs/>
          <w:sz w:val="28"/>
          <w:szCs w:val="28"/>
        </w:rPr>
        <w:t>-</w:t>
      </w:r>
      <w:r w:rsidR="00147D7C" w:rsidRPr="00B04407">
        <w:rPr>
          <w:rFonts w:ascii="Arial" w:eastAsia="Arial Unicode MS" w:hAnsi="Arial" w:cs="Times New Roman"/>
          <w:b/>
          <w:bCs/>
          <w:sz w:val="28"/>
          <w:szCs w:val="28"/>
        </w:rPr>
        <w:t>2</w:t>
      </w:r>
      <w:r w:rsidR="00147D7C">
        <w:rPr>
          <w:rFonts w:ascii="Arial" w:eastAsia="Arial Unicode MS" w:hAnsi="Arial" w:cs="Times New Roman"/>
          <w:b/>
          <w:bCs/>
          <w:sz w:val="28"/>
          <w:szCs w:val="28"/>
        </w:rPr>
        <w:t>41585</w:t>
      </w:r>
    </w:p>
    <w:p w14:paraId="4BB79701" w14:textId="6D75B0DF" w:rsidR="0010181C" w:rsidRPr="0010181C" w:rsidRDefault="00F14145" w:rsidP="0010181C">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Pr>
          <w:rFonts w:ascii="Arial" w:eastAsia="Arial Unicode MS" w:hAnsi="Arial" w:cs="Times New Roman"/>
          <w:b/>
          <w:bCs/>
          <w:sz w:val="28"/>
          <w:szCs w:val="28"/>
        </w:rPr>
        <w:t>Changsha</w:t>
      </w:r>
      <w:r w:rsidR="0010181C" w:rsidRPr="0010181C">
        <w:rPr>
          <w:rFonts w:ascii="Arial" w:eastAsia="Arial Unicode MS" w:hAnsi="Arial" w:cs="Times New Roman"/>
          <w:b/>
          <w:bCs/>
          <w:sz w:val="28"/>
          <w:szCs w:val="28"/>
        </w:rPr>
        <w:t xml:space="preserve">, </w:t>
      </w:r>
      <w:r w:rsidR="00B7372A">
        <w:rPr>
          <w:rFonts w:ascii="Arial" w:eastAsia="Arial Unicode MS" w:hAnsi="Arial" w:cs="Times New Roman"/>
          <w:b/>
          <w:bCs/>
          <w:sz w:val="28"/>
          <w:szCs w:val="28"/>
        </w:rPr>
        <w:t>China</w:t>
      </w:r>
      <w:r w:rsidR="0010181C" w:rsidRPr="0010181C">
        <w:rPr>
          <w:rFonts w:ascii="Arial" w:eastAsia="Arial Unicode MS" w:hAnsi="Arial" w:cs="Times New Roman"/>
          <w:b/>
          <w:bCs/>
          <w:sz w:val="28"/>
          <w:szCs w:val="28"/>
        </w:rPr>
        <w:t xml:space="preserve">, </w:t>
      </w:r>
      <w:r w:rsidR="00BA6F97">
        <w:rPr>
          <w:rFonts w:ascii="Arial" w:eastAsia="Arial Unicode MS" w:hAnsi="Arial" w:cs="Times New Roman"/>
          <w:b/>
          <w:bCs/>
          <w:sz w:val="28"/>
          <w:szCs w:val="28"/>
        </w:rPr>
        <w:t>Apr</w:t>
      </w:r>
      <w:r w:rsidR="0010181C" w:rsidRPr="0010181C">
        <w:rPr>
          <w:rFonts w:ascii="Arial" w:eastAsia="Arial Unicode MS" w:hAnsi="Arial" w:cs="Times New Roman"/>
          <w:b/>
          <w:bCs/>
          <w:sz w:val="28"/>
          <w:szCs w:val="28"/>
        </w:rPr>
        <w:t xml:space="preserve">. </w:t>
      </w:r>
      <w:r w:rsidR="00F0428F">
        <w:rPr>
          <w:rFonts w:ascii="Arial" w:eastAsia="Arial Unicode MS" w:hAnsi="Arial" w:cs="Times New Roman"/>
          <w:b/>
          <w:bCs/>
          <w:sz w:val="28"/>
          <w:szCs w:val="28"/>
        </w:rPr>
        <w:t>15</w:t>
      </w:r>
      <w:r w:rsidR="0010181C" w:rsidRPr="0010181C">
        <w:rPr>
          <w:rFonts w:ascii="Arial" w:eastAsia="Arial Unicode MS" w:hAnsi="Arial" w:cs="Times New Roman"/>
          <w:b/>
          <w:bCs/>
          <w:sz w:val="28"/>
          <w:szCs w:val="28"/>
        </w:rPr>
        <w:t>th –</w:t>
      </w:r>
      <w:r w:rsidR="00F0428F">
        <w:rPr>
          <w:rFonts w:ascii="Arial" w:eastAsia="Arial Unicode MS" w:hAnsi="Arial" w:cs="Times New Roman"/>
          <w:b/>
          <w:bCs/>
          <w:sz w:val="28"/>
          <w:szCs w:val="28"/>
        </w:rPr>
        <w:t>19th</w:t>
      </w:r>
      <w:r w:rsidR="0010181C" w:rsidRPr="0010181C">
        <w:rPr>
          <w:rFonts w:ascii="Arial" w:eastAsia="Arial Unicode MS" w:hAnsi="Arial" w:cs="Times New Roman"/>
          <w:b/>
          <w:bCs/>
          <w:sz w:val="28"/>
          <w:szCs w:val="28"/>
        </w:rPr>
        <w:t>, 2024</w:t>
      </w:r>
    </w:p>
    <w:p w14:paraId="285F37F4" w14:textId="7F243DDC" w:rsidR="00001EF2" w:rsidRPr="002C6C08" w:rsidRDefault="00F52565" w:rsidP="00F52565">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125D65">
        <w:rPr>
          <w:rFonts w:ascii="Arial" w:eastAsia="Arial Unicode MS" w:hAnsi="Arial" w:cs="Times New Roman"/>
          <w:b/>
          <w:bCs/>
          <w:sz w:val="28"/>
          <w:szCs w:val="28"/>
        </w:rPr>
        <w:t xml:space="preserve"> </w:t>
      </w:r>
      <w:r>
        <w:rPr>
          <w:rFonts w:ascii="Arial" w:eastAsia="Arial Unicode MS" w:hAnsi="Arial"/>
          <w:b/>
          <w:bCs/>
          <w:kern w:val="0"/>
          <w:sz w:val="24"/>
          <w:szCs w:val="20"/>
        </w:rPr>
        <w:t xml:space="preserve">      </w:t>
      </w:r>
      <w:r w:rsidR="004A44E3">
        <w:rPr>
          <w:rFonts w:ascii="Arial" w:eastAsia="Arial Unicode MS" w:hAnsi="Arial"/>
          <w:b/>
          <w:bCs/>
          <w:kern w:val="0"/>
          <w:sz w:val="24"/>
          <w:szCs w:val="20"/>
        </w:rPr>
        <w:t xml:space="preserve">   </w:t>
      </w:r>
      <w:r w:rsidR="00B354DB">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14:paraId="67F25B83" w14:textId="77777777"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14:paraId="66BA6B0C" w14:textId="77777777" w:rsidR="00302E79" w:rsidRDefault="00302E79" w:rsidP="00302E79">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18A9A32C" w14:textId="77B17C36" w:rsidR="00302E79" w:rsidRPr="00E83206" w:rsidRDefault="00302E79" w:rsidP="00E83206">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rPr>
        <w:t>Agenda item:</w:t>
      </w:r>
      <w:r>
        <w:rPr>
          <w:rFonts w:ascii="Arial" w:eastAsia="Arial Unicode MS" w:hAnsi="Arial" w:cs="Arial"/>
          <w:b/>
          <w:bCs/>
          <w:kern w:val="0"/>
          <w:sz w:val="24"/>
          <w:szCs w:val="20"/>
        </w:rPr>
        <w:tab/>
      </w:r>
      <w:r>
        <w:rPr>
          <w:rFonts w:ascii="Arial" w:eastAsia="Arial Unicode MS" w:hAnsi="Arial" w:cs="Arial"/>
          <w:b/>
          <w:bCs/>
          <w:kern w:val="0"/>
          <w:sz w:val="24"/>
          <w:szCs w:val="20"/>
        </w:rPr>
        <w:tab/>
      </w:r>
      <w:r w:rsidR="00E83206" w:rsidRPr="00E83206">
        <w:rPr>
          <w:rFonts w:ascii="Arial" w:eastAsia="Arial Unicode MS" w:hAnsi="Arial" w:cs="Arial"/>
          <w:b/>
          <w:bCs/>
          <w:kern w:val="0"/>
          <w:sz w:val="24"/>
          <w:szCs w:val="20"/>
        </w:rPr>
        <w:t>10.2. MRO Enhancements</w:t>
      </w:r>
    </w:p>
    <w:p w14:paraId="3EE59378" w14:textId="170229DB" w:rsidR="00302E79" w:rsidRPr="002C6C08" w:rsidRDefault="00302E79" w:rsidP="002C1F2C">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sidR="0089252E">
        <w:rPr>
          <w:rFonts w:ascii="Arial" w:eastAsia="Arial Unicode MS" w:hAnsi="Arial" w:cs="Arial"/>
          <w:b/>
          <w:bCs/>
          <w:kern w:val="0"/>
          <w:sz w:val="24"/>
          <w:szCs w:val="20"/>
        </w:rPr>
        <w:t>Discussion on MRO</w:t>
      </w:r>
      <w:r w:rsidR="00FC0399">
        <w:rPr>
          <w:rFonts w:ascii="Arial" w:eastAsia="Arial Unicode MS" w:hAnsi="Arial" w:cs="Arial"/>
          <w:b/>
          <w:bCs/>
          <w:kern w:val="0"/>
          <w:sz w:val="24"/>
          <w:szCs w:val="20"/>
        </w:rPr>
        <w:t xml:space="preserve"> enhancement for </w:t>
      </w:r>
      <w:r w:rsidR="0089252E">
        <w:rPr>
          <w:rFonts w:ascii="Arial" w:eastAsia="Arial Unicode MS" w:hAnsi="Arial" w:cs="Arial"/>
          <w:b/>
          <w:bCs/>
          <w:kern w:val="0"/>
          <w:sz w:val="24"/>
          <w:szCs w:val="20"/>
        </w:rPr>
        <w:t xml:space="preserve">Rel-18 </w:t>
      </w:r>
      <w:r w:rsidR="00FC0399">
        <w:rPr>
          <w:rFonts w:ascii="Arial" w:eastAsia="Arial Unicode MS" w:hAnsi="Arial" w:cs="Arial"/>
          <w:b/>
          <w:bCs/>
          <w:kern w:val="0"/>
          <w:sz w:val="24"/>
          <w:szCs w:val="20"/>
        </w:rPr>
        <w:t>mobility</w:t>
      </w:r>
      <w:r w:rsidR="0089252E">
        <w:rPr>
          <w:rFonts w:ascii="Arial" w:eastAsia="Arial Unicode MS" w:hAnsi="Arial" w:cs="Arial"/>
          <w:b/>
          <w:bCs/>
          <w:kern w:val="0"/>
          <w:sz w:val="24"/>
          <w:szCs w:val="20"/>
        </w:rPr>
        <w:t xml:space="preserve"> features</w:t>
      </w:r>
    </w:p>
    <w:p w14:paraId="7C6FC3E0" w14:textId="1AB015C7" w:rsidR="00302E79" w:rsidRPr="002C6C08" w:rsidRDefault="00302E79"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Pr>
          <w:rFonts w:ascii="Arial" w:eastAsia="Arial Unicode MS" w:hAnsi="Arial" w:cs="Arial"/>
          <w:b/>
          <w:bCs/>
          <w:kern w:val="0"/>
          <w:sz w:val="24"/>
          <w:szCs w:val="20"/>
          <w:lang w:eastAsia="en-US"/>
        </w:rPr>
        <w:t xml:space="preserve">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57ED2121" w14:textId="295230C6" w:rsidR="00F67841" w:rsidRDefault="007A0F33" w:rsidP="009D2D2A">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 xml:space="preserve">At </w:t>
      </w:r>
      <w:r w:rsidR="00665F9A">
        <w:rPr>
          <w:rFonts w:ascii="Times New Roman" w:eastAsia="Arial Unicode MS" w:hAnsi="Times New Roman" w:cs="Times New Roman"/>
          <w:kern w:val="0"/>
          <w:szCs w:val="20"/>
          <w:lang w:eastAsia="zh-CN"/>
        </w:rPr>
        <w:t>RAN</w:t>
      </w:r>
      <w:r w:rsidR="006C4A6A">
        <w:rPr>
          <w:rFonts w:ascii="Times New Roman" w:eastAsia="Arial Unicode MS" w:hAnsi="Times New Roman" w:cs="Times New Roman"/>
          <w:kern w:val="0"/>
          <w:szCs w:val="20"/>
          <w:lang w:eastAsia="zh-CN"/>
        </w:rPr>
        <w:t xml:space="preserve"> #102 meeting, a new WID</w:t>
      </w:r>
      <w:r w:rsidR="00AD714B">
        <w:rPr>
          <w:rFonts w:ascii="Times New Roman" w:eastAsia="Arial Unicode MS" w:hAnsi="Times New Roman" w:cs="Times New Roman"/>
          <w:kern w:val="0"/>
          <w:szCs w:val="20"/>
          <w:lang w:eastAsia="zh-CN"/>
        </w:rPr>
        <w:t xml:space="preserve"> [1]</w:t>
      </w:r>
      <w:r w:rsidR="006C4A6A">
        <w:rPr>
          <w:rFonts w:ascii="Times New Roman" w:eastAsia="Arial Unicode MS" w:hAnsi="Times New Roman" w:cs="Times New Roman"/>
          <w:kern w:val="0"/>
          <w:szCs w:val="20"/>
          <w:lang w:eastAsia="zh-CN"/>
        </w:rPr>
        <w:t xml:space="preserve"> </w:t>
      </w:r>
      <w:r w:rsidR="00534AA5">
        <w:rPr>
          <w:rFonts w:ascii="Times New Roman" w:eastAsia="Arial Unicode MS" w:hAnsi="Times New Roman" w:cs="Times New Roman"/>
          <w:kern w:val="0"/>
          <w:szCs w:val="20"/>
          <w:lang w:eastAsia="zh-CN"/>
        </w:rPr>
        <w:t xml:space="preserve">on </w:t>
      </w:r>
      <w:r w:rsidR="00534AA5" w:rsidRPr="00534AA5">
        <w:rPr>
          <w:rFonts w:ascii="Times New Roman" w:eastAsia="Arial Unicode MS" w:hAnsi="Times New Roman" w:cs="Times New Roman" w:hint="eastAsia"/>
          <w:kern w:val="0"/>
          <w:szCs w:val="20"/>
          <w:lang w:eastAsia="zh-CN"/>
        </w:rPr>
        <w:t>Data collection for SON (Self-Organising Networks)/MDT (Minimization of Drive Tests) in NR standalone and MR-DC (Multi-Radio Dual Connectivity) Phase 4</w:t>
      </w:r>
      <w:r w:rsidR="00534AA5">
        <w:rPr>
          <w:rFonts w:ascii="Times New Roman" w:eastAsia="Arial Unicode MS" w:hAnsi="Times New Roman" w:cs="Times New Roman"/>
          <w:kern w:val="0"/>
          <w:szCs w:val="20"/>
          <w:lang w:eastAsia="zh-CN"/>
        </w:rPr>
        <w:t xml:space="preserve"> was </w:t>
      </w:r>
      <w:r w:rsidR="00E72475">
        <w:rPr>
          <w:rFonts w:ascii="Times New Roman" w:eastAsia="Arial Unicode MS" w:hAnsi="Times New Roman" w:cs="Times New Roman"/>
          <w:kern w:val="0"/>
          <w:szCs w:val="20"/>
          <w:lang w:eastAsia="zh-CN"/>
        </w:rPr>
        <w:t>approved</w:t>
      </w:r>
      <w:r w:rsidR="00534AA5">
        <w:rPr>
          <w:rFonts w:ascii="Times New Roman" w:eastAsia="Arial Unicode MS" w:hAnsi="Times New Roman" w:cs="Times New Roman"/>
          <w:kern w:val="0"/>
          <w:szCs w:val="20"/>
          <w:lang w:eastAsia="zh-CN"/>
        </w:rPr>
        <w:t>.</w:t>
      </w:r>
      <w:r w:rsidR="00E72475">
        <w:rPr>
          <w:rFonts w:ascii="Times New Roman" w:eastAsia="Arial Unicode MS" w:hAnsi="Times New Roman" w:cs="Times New Roman"/>
          <w:kern w:val="0"/>
          <w:szCs w:val="20"/>
          <w:lang w:eastAsia="zh-CN"/>
        </w:rPr>
        <w:t xml:space="preserve"> One of the objectives of the </w:t>
      </w:r>
      <w:r w:rsidR="00E33C67">
        <w:rPr>
          <w:rFonts w:ascii="Times New Roman" w:eastAsia="Arial Unicode MS" w:hAnsi="Times New Roman" w:cs="Times New Roman"/>
          <w:kern w:val="0"/>
          <w:szCs w:val="20"/>
          <w:lang w:eastAsia="zh-CN"/>
        </w:rPr>
        <w:t>WID is:</w:t>
      </w:r>
    </w:p>
    <w:p w14:paraId="6B8F0024" w14:textId="77777777" w:rsidR="00E72475" w:rsidRDefault="00E72475" w:rsidP="00E72475">
      <w:pPr>
        <w:spacing w:before="120" w:line="280" w:lineRule="atLeast"/>
        <w:rPr>
          <w:rFonts w:ascii="Times New Roman" w:eastAsia="宋体" w:hAnsi="Times New Roman" w:cs="Times New Roman"/>
        </w:rPr>
      </w:pPr>
      <w:bookmarkStart w:id="2" w:name="OLE_LINK31"/>
      <w:r>
        <w:rPr>
          <w:rFonts w:ascii="Times New Roman" w:eastAsia="宋体" w:hAnsi="Times New Roman" w:cs="Times New Roman"/>
        </w:rPr>
        <w:t>- MRO enhancement for R18 mobility mechanisms, including</w:t>
      </w:r>
      <w:r>
        <w:rPr>
          <w:rFonts w:ascii="Times New Roman" w:hAnsi="Times New Roman" w:cs="Times New Roman" w:hint="eastAsia"/>
        </w:rPr>
        <w:t xml:space="preserve">, </w:t>
      </w:r>
      <w:r>
        <w:rPr>
          <w:rFonts w:ascii="Times New Roman" w:eastAsia="宋体" w:hAnsi="Times New Roman" w:cs="Times New Roman"/>
        </w:rPr>
        <w:t>Lower layer triggered mobility (LTM), CHO with candidate SCGs, subsequent CPAC [RAN3, RAN2]:</w:t>
      </w:r>
    </w:p>
    <w:p w14:paraId="68054AC1" w14:textId="77777777" w:rsidR="00E72475" w:rsidRDefault="00E72475" w:rsidP="00E72475">
      <w:pPr>
        <w:pStyle w:val="a7"/>
        <w:numPr>
          <w:ilvl w:val="0"/>
          <w:numId w:val="10"/>
        </w:numPr>
        <w:spacing w:before="120" w:line="280" w:lineRule="atLeast"/>
        <w:ind w:firstLineChars="0"/>
        <w:contextualSpacing/>
        <w:rPr>
          <w:rFonts w:ascii="Times New Roman" w:eastAsia="宋体" w:hAnsi="Times New Roman" w:cs="Times New Roman"/>
        </w:rPr>
      </w:pPr>
      <w:r>
        <w:rPr>
          <w:rFonts w:ascii="Times New Roman" w:eastAsia="宋体" w:hAnsi="Times New Roman" w:cs="Times New Roman"/>
        </w:rPr>
        <w:t>Specification of the inter-node information exchange, including possible enhancements to interfaces [RAN3]</w:t>
      </w:r>
    </w:p>
    <w:p w14:paraId="2E11BAB0" w14:textId="77777777" w:rsidR="00E72475" w:rsidRDefault="00E72475" w:rsidP="00E72475">
      <w:pPr>
        <w:pStyle w:val="a7"/>
        <w:numPr>
          <w:ilvl w:val="0"/>
          <w:numId w:val="10"/>
        </w:numPr>
        <w:spacing w:before="120" w:line="280" w:lineRule="atLeast"/>
        <w:ind w:firstLineChars="0"/>
        <w:contextualSpacing/>
        <w:rPr>
          <w:rFonts w:ascii="Times New Roman" w:eastAsia="宋体" w:hAnsi="Times New Roman" w:cs="Times New Roman"/>
        </w:rPr>
      </w:pPr>
      <w:r>
        <w:rPr>
          <w:rFonts w:ascii="Times New Roman" w:eastAsia="宋体" w:hAnsi="Times New Roman" w:cs="Times New Roman" w:hint="eastAsia"/>
        </w:rPr>
        <w:t>Identify and specify necessary UE reporting to enhance the mobility parameter tuning</w:t>
      </w:r>
      <w:r>
        <w:rPr>
          <w:rFonts w:ascii="Times New Roman" w:eastAsia="宋体" w:hAnsi="Times New Roman" w:cs="Times New Roman"/>
        </w:rPr>
        <w:t> [RAN2]</w:t>
      </w:r>
    </w:p>
    <w:bookmarkEnd w:id="2"/>
    <w:p w14:paraId="350A69F1" w14:textId="08C5E4BE" w:rsidR="00E72475" w:rsidRPr="00E72475" w:rsidRDefault="00E33C67" w:rsidP="009D2D2A">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hint="eastAsia"/>
          <w:kern w:val="0"/>
          <w:szCs w:val="20"/>
          <w:lang w:eastAsia="zh-CN"/>
        </w:rPr>
        <w:t>I</w:t>
      </w:r>
      <w:r>
        <w:rPr>
          <w:rFonts w:ascii="Times New Roman" w:eastAsia="Arial Unicode MS" w:hAnsi="Times New Roman" w:cs="Times New Roman"/>
          <w:kern w:val="0"/>
          <w:szCs w:val="20"/>
          <w:lang w:eastAsia="zh-CN"/>
        </w:rPr>
        <w:t xml:space="preserve">n this contribution, we would like to </w:t>
      </w:r>
      <w:r w:rsidR="000A1E70">
        <w:rPr>
          <w:rFonts w:ascii="Times New Roman" w:eastAsia="Arial Unicode MS" w:hAnsi="Times New Roman" w:cs="Times New Roman"/>
          <w:kern w:val="0"/>
          <w:szCs w:val="20"/>
          <w:lang w:eastAsia="zh-CN"/>
        </w:rPr>
        <w:t>provide our initial consideration on</w:t>
      </w:r>
      <w:r w:rsidR="000871F4">
        <w:rPr>
          <w:rFonts w:ascii="Times New Roman" w:eastAsia="Arial Unicode MS" w:hAnsi="Times New Roman" w:cs="Times New Roman"/>
          <w:kern w:val="0"/>
          <w:szCs w:val="20"/>
          <w:lang w:eastAsia="zh-CN"/>
        </w:rPr>
        <w:t xml:space="preserve"> the above </w:t>
      </w:r>
      <w:r w:rsidR="0088736F">
        <w:rPr>
          <w:rFonts w:ascii="Times New Roman" w:eastAsia="Arial Unicode MS" w:hAnsi="Times New Roman" w:cs="Times New Roman"/>
          <w:kern w:val="0"/>
          <w:szCs w:val="20"/>
          <w:lang w:eastAsia="zh-CN"/>
        </w:rPr>
        <w:t>objective.</w:t>
      </w:r>
    </w:p>
    <w:p w14:paraId="775D7C95" w14:textId="35B54373" w:rsidR="001D4AF6" w:rsidRPr="009207BB" w:rsidRDefault="000162A9" w:rsidP="009207BB">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24F6E574" w14:textId="7E234760" w:rsidR="001268B1" w:rsidRPr="007576CB" w:rsidRDefault="0088736F" w:rsidP="007576CB">
      <w:pPr>
        <w:pStyle w:val="a7"/>
        <w:spacing w:beforeLines="50" w:before="120"/>
        <w:ind w:left="533" w:firstLineChars="0" w:hanging="533"/>
        <w:outlineLvl w:val="1"/>
        <w:rPr>
          <w:rFonts w:ascii="Arial" w:eastAsia="Arial Unicode MS" w:hAnsi="Arial"/>
          <w:kern w:val="0"/>
          <w:sz w:val="32"/>
          <w:szCs w:val="20"/>
          <w:lang w:eastAsia="en-US"/>
        </w:rPr>
      </w:pPr>
      <w:r w:rsidRPr="007576CB">
        <w:rPr>
          <w:rFonts w:ascii="Arial" w:eastAsia="Arial Unicode MS" w:hAnsi="Arial"/>
          <w:kern w:val="0"/>
          <w:sz w:val="32"/>
          <w:szCs w:val="20"/>
          <w:lang w:eastAsia="en-US"/>
        </w:rPr>
        <w:t xml:space="preserve">2.1 MRO enhancement for </w:t>
      </w:r>
      <w:r w:rsidR="00712D01" w:rsidRPr="007576CB">
        <w:rPr>
          <w:rFonts w:ascii="Arial" w:eastAsia="Arial Unicode MS" w:hAnsi="Arial" w:hint="eastAsia"/>
          <w:kern w:val="0"/>
          <w:sz w:val="32"/>
          <w:szCs w:val="20"/>
          <w:lang w:eastAsia="en-US"/>
        </w:rPr>
        <w:t>L</w:t>
      </w:r>
      <w:r w:rsidR="00712D01" w:rsidRPr="007576CB">
        <w:rPr>
          <w:rFonts w:ascii="Arial" w:eastAsia="Arial Unicode MS" w:hAnsi="Arial"/>
          <w:kern w:val="0"/>
          <w:sz w:val="32"/>
          <w:szCs w:val="20"/>
          <w:lang w:eastAsia="en-US"/>
        </w:rPr>
        <w:t>TM</w:t>
      </w:r>
    </w:p>
    <w:p w14:paraId="434E874F" w14:textId="7CF9239C" w:rsidR="002978D9" w:rsidRDefault="002978D9" w:rsidP="002978D9">
      <w:pPr>
        <w:widowControl/>
        <w:tabs>
          <w:tab w:val="num" w:pos="1440"/>
        </w:tabs>
        <w:spacing w:before="120" w:afterLines="50" w:after="120"/>
        <w:rPr>
          <w:rFonts w:ascii="Times New Roman" w:eastAsia="Arial Unicode MS" w:hAnsi="Times New Roman" w:cs="Times New Roman"/>
          <w:kern w:val="0"/>
          <w:szCs w:val="20"/>
          <w:lang w:eastAsia="zh-CN"/>
        </w:rPr>
      </w:pPr>
      <w:r w:rsidRPr="002978D9">
        <w:rPr>
          <w:rFonts w:ascii="Times New Roman" w:eastAsia="Arial Unicode MS" w:hAnsi="Times New Roman" w:cs="Times New Roman"/>
          <w:kern w:val="0"/>
          <w:szCs w:val="20"/>
          <w:lang w:eastAsia="zh-CN"/>
        </w:rPr>
        <w:t>For conventional mobility procedure, e.g., handover, it is the gNB-CU to determine when to trigger the mobility procedure, and it is the gNB-CU to determine whether there is problem with the mobility procedure, e.g., too early handover or handover to a wrong cell.</w:t>
      </w:r>
      <w:r w:rsidR="00CB0F60">
        <w:rPr>
          <w:rFonts w:ascii="Times New Roman" w:eastAsia="Arial Unicode MS" w:hAnsi="Times New Roman" w:cs="Times New Roman" w:hint="eastAsia"/>
          <w:kern w:val="0"/>
          <w:szCs w:val="20"/>
          <w:lang w:eastAsia="zh-CN"/>
        </w:rPr>
        <w:t xml:space="preserve"> </w:t>
      </w:r>
      <w:r w:rsidR="001B19A9">
        <w:rPr>
          <w:rFonts w:ascii="Times New Roman" w:eastAsia="Arial Unicode MS" w:hAnsi="Times New Roman" w:cs="Times New Roman"/>
          <w:kern w:val="0"/>
          <w:szCs w:val="20"/>
          <w:lang w:eastAsia="zh-CN"/>
        </w:rPr>
        <w:t xml:space="preserve">More specifically, </w:t>
      </w:r>
      <w:r w:rsidR="00D9474E">
        <w:rPr>
          <w:rFonts w:ascii="Times New Roman" w:eastAsia="Arial Unicode MS" w:hAnsi="Times New Roman" w:cs="Times New Roman"/>
          <w:kern w:val="0"/>
          <w:szCs w:val="20"/>
          <w:lang w:eastAsia="zh-CN"/>
        </w:rPr>
        <w:t>the source gNB is can be informed of mobility problem, e.g.,</w:t>
      </w:r>
      <w:r w:rsidR="0061044C">
        <w:rPr>
          <w:rFonts w:ascii="Times New Roman" w:eastAsia="Arial Unicode MS" w:hAnsi="Times New Roman" w:cs="Times New Roman"/>
          <w:kern w:val="0"/>
          <w:szCs w:val="20"/>
          <w:lang w:eastAsia="zh-CN"/>
        </w:rPr>
        <w:t xml:space="preserve"> </w:t>
      </w:r>
      <w:r w:rsidR="0061044C" w:rsidRPr="0061044C">
        <w:rPr>
          <w:rFonts w:ascii="Times New Roman" w:eastAsia="Arial Unicode MS" w:hAnsi="Times New Roman" w:cs="Times New Roman"/>
          <w:kern w:val="0"/>
          <w:szCs w:val="20"/>
          <w:lang w:eastAsia="zh-CN"/>
        </w:rPr>
        <w:t>HO too early, HO to wrong cell</w:t>
      </w:r>
      <w:r w:rsidR="0061044C">
        <w:rPr>
          <w:rFonts w:ascii="Times New Roman" w:eastAsia="Arial Unicode MS" w:hAnsi="Times New Roman" w:cs="Times New Roman"/>
          <w:kern w:val="0"/>
          <w:szCs w:val="20"/>
          <w:lang w:eastAsia="zh-CN"/>
        </w:rPr>
        <w:t>, by</w:t>
      </w:r>
      <w:r w:rsidR="00D36A7A">
        <w:rPr>
          <w:rFonts w:ascii="Times New Roman" w:eastAsia="Arial Unicode MS" w:hAnsi="Times New Roman" w:cs="Times New Roman"/>
          <w:kern w:val="0"/>
          <w:szCs w:val="20"/>
          <w:lang w:eastAsia="zh-CN"/>
        </w:rPr>
        <w:t xml:space="preserve"> </w:t>
      </w:r>
      <w:r w:rsidR="00D36A7A" w:rsidRPr="00D36A7A">
        <w:rPr>
          <w:rFonts w:ascii="Times New Roman" w:eastAsia="Arial Unicode MS" w:hAnsi="Times New Roman" w:cs="Times New Roman"/>
          <w:kern w:val="0"/>
          <w:szCs w:val="20"/>
          <w:lang w:eastAsia="zh-CN"/>
        </w:rPr>
        <w:t>Handover report</w:t>
      </w:r>
      <w:r w:rsidR="0061044C">
        <w:rPr>
          <w:rFonts w:ascii="Times New Roman" w:eastAsia="Arial Unicode MS" w:hAnsi="Times New Roman" w:cs="Times New Roman"/>
          <w:kern w:val="0"/>
          <w:szCs w:val="20"/>
          <w:lang w:eastAsia="zh-CN"/>
        </w:rPr>
        <w:t xml:space="preserve"> message over Xn interface.</w:t>
      </w:r>
      <w:r w:rsidR="0061044C">
        <w:rPr>
          <w:rFonts w:ascii="Times New Roman" w:eastAsia="Arial Unicode MS" w:hAnsi="Times New Roman" w:cs="Times New Roman" w:hint="eastAsia"/>
          <w:kern w:val="0"/>
          <w:szCs w:val="20"/>
          <w:lang w:eastAsia="zh-CN"/>
        </w:rPr>
        <w:t xml:space="preserve"> </w:t>
      </w:r>
      <w:r w:rsidRPr="002978D9">
        <w:rPr>
          <w:rFonts w:ascii="Times New Roman" w:eastAsia="Arial Unicode MS" w:hAnsi="Times New Roman" w:cs="Times New Roman"/>
          <w:kern w:val="0"/>
          <w:szCs w:val="20"/>
          <w:lang w:eastAsia="zh-CN"/>
        </w:rPr>
        <w:t>However, for LTM, it is the gNB-DU to determine when to trigger the LTM cell switch procedure</w:t>
      </w:r>
      <w:r w:rsidR="00DB7EE1">
        <w:rPr>
          <w:rFonts w:ascii="Times New Roman" w:eastAsia="Arial Unicode MS" w:hAnsi="Times New Roman" w:cs="Times New Roman"/>
          <w:kern w:val="0"/>
          <w:szCs w:val="20"/>
          <w:lang w:eastAsia="zh-CN"/>
        </w:rPr>
        <w:t>, i.e., the LTM cell switch decision is made by gNB-DU</w:t>
      </w:r>
      <w:r w:rsidRPr="002978D9">
        <w:rPr>
          <w:rFonts w:ascii="Times New Roman" w:eastAsia="Arial Unicode MS" w:hAnsi="Times New Roman" w:cs="Times New Roman"/>
          <w:kern w:val="0"/>
          <w:szCs w:val="20"/>
          <w:lang w:eastAsia="zh-CN"/>
        </w:rPr>
        <w:t xml:space="preserve">. </w:t>
      </w:r>
      <w:r w:rsidR="009F4D39">
        <w:rPr>
          <w:rFonts w:ascii="Times New Roman" w:eastAsia="Arial Unicode MS" w:hAnsi="Times New Roman" w:cs="Times New Roman" w:hint="eastAsia"/>
          <w:kern w:val="0"/>
          <w:szCs w:val="20"/>
          <w:lang w:eastAsia="zh-CN"/>
        </w:rPr>
        <w:t>And</w:t>
      </w:r>
      <w:r w:rsidR="009F4D39">
        <w:rPr>
          <w:rFonts w:ascii="Times New Roman" w:eastAsia="Arial Unicode MS" w:hAnsi="Times New Roman" w:cs="Times New Roman"/>
          <w:kern w:val="0"/>
          <w:szCs w:val="20"/>
          <w:lang w:eastAsia="zh-CN"/>
        </w:rPr>
        <w:t xml:space="preserve"> now gNB-DU </w:t>
      </w:r>
      <w:r w:rsidR="00641F0A">
        <w:rPr>
          <w:rFonts w:ascii="Times New Roman" w:eastAsia="Arial Unicode MS" w:hAnsi="Times New Roman" w:cs="Times New Roman"/>
          <w:kern w:val="0"/>
          <w:szCs w:val="20"/>
          <w:lang w:eastAsia="zh-CN"/>
        </w:rPr>
        <w:t>may be</w:t>
      </w:r>
      <w:r w:rsidR="009F4D39">
        <w:rPr>
          <w:rFonts w:ascii="Times New Roman" w:eastAsia="Arial Unicode MS" w:hAnsi="Times New Roman" w:cs="Times New Roman"/>
          <w:kern w:val="0"/>
          <w:szCs w:val="20"/>
          <w:lang w:eastAsia="zh-CN"/>
        </w:rPr>
        <w:t xml:space="preserve"> not aware of</w:t>
      </w:r>
      <w:r w:rsidR="00641F0A">
        <w:rPr>
          <w:rFonts w:ascii="Times New Roman" w:eastAsia="Arial Unicode MS" w:hAnsi="Times New Roman" w:cs="Times New Roman"/>
          <w:kern w:val="0"/>
          <w:szCs w:val="20"/>
          <w:lang w:eastAsia="zh-CN"/>
        </w:rPr>
        <w:t xml:space="preserve"> the LTM problem.</w:t>
      </w:r>
      <w:r w:rsidR="009F4D39">
        <w:rPr>
          <w:rFonts w:ascii="Times New Roman" w:eastAsia="Arial Unicode MS" w:hAnsi="Times New Roman" w:cs="Times New Roman"/>
          <w:kern w:val="0"/>
          <w:szCs w:val="20"/>
          <w:lang w:eastAsia="zh-CN"/>
        </w:rPr>
        <w:t xml:space="preserve"> </w:t>
      </w:r>
      <w:r w:rsidR="006A4346">
        <w:rPr>
          <w:rFonts w:ascii="Times New Roman" w:eastAsia="Arial Unicode MS" w:hAnsi="Times New Roman" w:cs="Times New Roman"/>
          <w:kern w:val="0"/>
          <w:szCs w:val="20"/>
          <w:lang w:eastAsia="zh-CN"/>
        </w:rPr>
        <w:t xml:space="preserve">Therefore, </w:t>
      </w:r>
      <w:r w:rsidR="00FD5B4C">
        <w:rPr>
          <w:rFonts w:ascii="Times New Roman" w:eastAsia="Arial Unicode MS" w:hAnsi="Times New Roman" w:cs="Times New Roman"/>
          <w:kern w:val="0"/>
          <w:szCs w:val="20"/>
          <w:lang w:eastAsia="zh-CN"/>
        </w:rPr>
        <w:t xml:space="preserve">RAN3 </w:t>
      </w:r>
      <w:r w:rsidR="009011FC">
        <w:rPr>
          <w:rFonts w:ascii="Times New Roman" w:eastAsia="Arial Unicode MS" w:hAnsi="Times New Roman" w:cs="Times New Roman"/>
          <w:kern w:val="0"/>
          <w:szCs w:val="20"/>
          <w:lang w:eastAsia="zh-CN"/>
        </w:rPr>
        <w:t>should consider F1 interface enhancements to enable</w:t>
      </w:r>
      <w:r w:rsidRPr="002978D9">
        <w:rPr>
          <w:rFonts w:ascii="Times New Roman" w:eastAsia="Arial Unicode MS" w:hAnsi="Times New Roman" w:cs="Times New Roman"/>
          <w:kern w:val="0"/>
          <w:szCs w:val="20"/>
          <w:lang w:eastAsia="zh-CN"/>
        </w:rPr>
        <w:t xml:space="preserve"> gNB-DU</w:t>
      </w:r>
      <w:r w:rsidR="00376F89">
        <w:rPr>
          <w:rFonts w:ascii="Times New Roman" w:eastAsia="Arial Unicode MS" w:hAnsi="Times New Roman" w:cs="Times New Roman"/>
          <w:kern w:val="0"/>
          <w:szCs w:val="20"/>
          <w:lang w:eastAsia="zh-CN"/>
        </w:rPr>
        <w:t xml:space="preserve"> to</w:t>
      </w:r>
      <w:r w:rsidRPr="002978D9">
        <w:rPr>
          <w:rFonts w:ascii="Times New Roman" w:eastAsia="Arial Unicode MS" w:hAnsi="Times New Roman" w:cs="Times New Roman"/>
          <w:kern w:val="0"/>
          <w:szCs w:val="20"/>
          <w:lang w:eastAsia="zh-CN"/>
        </w:rPr>
        <w:t xml:space="preserve"> identif</w:t>
      </w:r>
      <w:r w:rsidR="00376F89">
        <w:rPr>
          <w:rFonts w:ascii="Times New Roman" w:eastAsia="Arial Unicode MS" w:hAnsi="Times New Roman" w:cs="Times New Roman"/>
          <w:kern w:val="0"/>
          <w:szCs w:val="20"/>
          <w:lang w:eastAsia="zh-CN"/>
        </w:rPr>
        <w:t>y</w:t>
      </w:r>
      <w:r w:rsidRPr="002978D9">
        <w:rPr>
          <w:rFonts w:ascii="Times New Roman" w:eastAsia="Arial Unicode MS" w:hAnsi="Times New Roman" w:cs="Times New Roman"/>
          <w:kern w:val="0"/>
          <w:szCs w:val="20"/>
          <w:lang w:eastAsia="zh-CN"/>
        </w:rPr>
        <w:t xml:space="preserve"> the</w:t>
      </w:r>
      <w:r w:rsidR="0061044C">
        <w:rPr>
          <w:rFonts w:ascii="Times New Roman" w:eastAsia="Arial Unicode MS" w:hAnsi="Times New Roman" w:cs="Times New Roman"/>
          <w:kern w:val="0"/>
          <w:szCs w:val="20"/>
          <w:lang w:eastAsia="zh-CN"/>
        </w:rPr>
        <w:t xml:space="preserve"> LTM problem, e.g.,</w:t>
      </w:r>
      <w:r w:rsidRPr="002978D9">
        <w:rPr>
          <w:rFonts w:ascii="Times New Roman" w:eastAsia="Arial Unicode MS" w:hAnsi="Times New Roman" w:cs="Times New Roman"/>
          <w:kern w:val="0"/>
          <w:szCs w:val="20"/>
          <w:lang w:eastAsia="zh-CN"/>
        </w:rPr>
        <w:t xml:space="preserve"> too early cell switch and cell switch to a wrong cell.</w:t>
      </w:r>
    </w:p>
    <w:p w14:paraId="485E9726" w14:textId="1CF7C3D0" w:rsidR="002978D9" w:rsidRPr="002978D9" w:rsidRDefault="0061044C" w:rsidP="002978D9">
      <w:pPr>
        <w:widowControl/>
        <w:tabs>
          <w:tab w:val="num" w:pos="1440"/>
        </w:tabs>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 xml:space="preserve">Additionally, </w:t>
      </w:r>
      <w:r w:rsidR="00D07EFD">
        <w:rPr>
          <w:rFonts w:ascii="Times New Roman" w:eastAsia="Arial Unicode MS" w:hAnsi="Times New Roman" w:cs="Times New Roman"/>
          <w:kern w:val="0"/>
          <w:szCs w:val="20"/>
          <w:lang w:eastAsia="zh-CN"/>
        </w:rPr>
        <w:t>f</w:t>
      </w:r>
      <w:r w:rsidR="00AD6768" w:rsidRPr="00AD6768">
        <w:rPr>
          <w:rFonts w:ascii="Times New Roman" w:eastAsia="Arial Unicode MS" w:hAnsi="Times New Roman" w:cs="Times New Roman"/>
          <w:kern w:val="0"/>
          <w:szCs w:val="20"/>
          <w:lang w:eastAsia="zh-CN"/>
        </w:rPr>
        <w:t>or conventional mobility procedure, e.g., handover and PSCell change, the gNB-CU identifies ping-pong issue based on UE history information collected by the gNB-CU</w:t>
      </w:r>
      <w:r w:rsidR="002C4613">
        <w:rPr>
          <w:rFonts w:ascii="Times New Roman" w:eastAsia="Arial Unicode MS" w:hAnsi="Times New Roman" w:cs="Times New Roman"/>
          <w:kern w:val="0"/>
          <w:szCs w:val="20"/>
          <w:lang w:eastAsia="zh-CN"/>
        </w:rPr>
        <w:t xml:space="preserve"> or reported by the UE</w:t>
      </w:r>
      <w:r w:rsidR="00AD6768" w:rsidRPr="00AD6768">
        <w:rPr>
          <w:rFonts w:ascii="Times New Roman" w:eastAsia="Arial Unicode MS" w:hAnsi="Times New Roman" w:cs="Times New Roman"/>
          <w:kern w:val="0"/>
          <w:szCs w:val="20"/>
          <w:lang w:eastAsia="zh-CN"/>
        </w:rPr>
        <w:t>.</w:t>
      </w:r>
      <w:r w:rsidR="00D07EFD">
        <w:rPr>
          <w:rFonts w:ascii="Times New Roman" w:eastAsia="Arial Unicode MS" w:hAnsi="Times New Roman" w:cs="Times New Roman" w:hint="eastAsia"/>
          <w:kern w:val="0"/>
          <w:szCs w:val="20"/>
          <w:lang w:eastAsia="zh-CN"/>
        </w:rPr>
        <w:t xml:space="preserve"> </w:t>
      </w:r>
      <w:r w:rsidR="00AD6768" w:rsidRPr="00AD6768">
        <w:rPr>
          <w:rFonts w:ascii="Times New Roman" w:eastAsia="Arial Unicode MS" w:hAnsi="Times New Roman" w:cs="Times New Roman"/>
          <w:kern w:val="0"/>
          <w:szCs w:val="20"/>
          <w:lang w:eastAsia="zh-CN"/>
        </w:rPr>
        <w:t xml:space="preserve">However, for LTM cell switch, it is the gNB-DU makes decision on when and whether to trigger the cell switch. </w:t>
      </w:r>
      <w:r w:rsidR="00112B0C">
        <w:rPr>
          <w:rFonts w:ascii="Times New Roman" w:eastAsia="Arial Unicode MS" w:hAnsi="Times New Roman" w:cs="Times New Roman"/>
          <w:kern w:val="0"/>
          <w:szCs w:val="20"/>
          <w:lang w:eastAsia="zh-CN"/>
        </w:rPr>
        <w:t>But now the gNB-DU does not have mobility information of the UE</w:t>
      </w:r>
      <w:r w:rsidR="00775163">
        <w:rPr>
          <w:rFonts w:ascii="Times New Roman" w:eastAsia="Arial Unicode MS" w:hAnsi="Times New Roman" w:cs="Times New Roman"/>
          <w:kern w:val="0"/>
          <w:szCs w:val="20"/>
          <w:lang w:eastAsia="zh-CN"/>
        </w:rPr>
        <w:t xml:space="preserve">. </w:t>
      </w:r>
      <w:r w:rsidR="00AD6768" w:rsidRPr="00AD6768">
        <w:rPr>
          <w:rFonts w:ascii="Times New Roman" w:eastAsia="Arial Unicode MS" w:hAnsi="Times New Roman" w:cs="Times New Roman"/>
          <w:kern w:val="0"/>
          <w:szCs w:val="20"/>
          <w:lang w:eastAsia="zh-CN"/>
        </w:rPr>
        <w:t xml:space="preserve">Therefore, </w:t>
      </w:r>
      <w:r w:rsidR="009011FC">
        <w:rPr>
          <w:rFonts w:ascii="Times New Roman" w:eastAsia="Arial Unicode MS" w:hAnsi="Times New Roman" w:cs="Times New Roman"/>
          <w:kern w:val="0"/>
          <w:szCs w:val="20"/>
          <w:lang w:eastAsia="zh-CN"/>
        </w:rPr>
        <w:t>RAN3 should considers F1 interface enhancements to enable</w:t>
      </w:r>
      <w:r w:rsidR="00AD6768" w:rsidRPr="00AD6768">
        <w:rPr>
          <w:rFonts w:ascii="Times New Roman" w:eastAsia="Arial Unicode MS" w:hAnsi="Times New Roman" w:cs="Times New Roman"/>
          <w:kern w:val="0"/>
          <w:szCs w:val="20"/>
          <w:lang w:eastAsia="zh-CN"/>
        </w:rPr>
        <w:t xml:space="preserve"> the gNB-DU </w:t>
      </w:r>
      <w:r w:rsidR="00744C3B">
        <w:rPr>
          <w:rFonts w:ascii="Times New Roman" w:eastAsia="Arial Unicode MS" w:hAnsi="Times New Roman" w:cs="Times New Roman"/>
          <w:kern w:val="0"/>
          <w:szCs w:val="20"/>
          <w:lang w:eastAsia="zh-CN"/>
        </w:rPr>
        <w:t xml:space="preserve">to </w:t>
      </w:r>
      <w:r w:rsidR="00AD6768" w:rsidRPr="00AD6768">
        <w:rPr>
          <w:rFonts w:ascii="Times New Roman" w:eastAsia="Arial Unicode MS" w:hAnsi="Times New Roman" w:cs="Times New Roman"/>
          <w:kern w:val="0"/>
          <w:szCs w:val="20"/>
          <w:lang w:eastAsia="zh-CN"/>
        </w:rPr>
        <w:t>identif</w:t>
      </w:r>
      <w:r w:rsidR="00744C3B">
        <w:rPr>
          <w:rFonts w:ascii="Times New Roman" w:eastAsia="Arial Unicode MS" w:hAnsi="Times New Roman" w:cs="Times New Roman"/>
          <w:kern w:val="0"/>
          <w:szCs w:val="20"/>
          <w:lang w:eastAsia="zh-CN"/>
        </w:rPr>
        <w:t>y that</w:t>
      </w:r>
      <w:r w:rsidR="00AD6768" w:rsidRPr="00AD6768">
        <w:rPr>
          <w:rFonts w:ascii="Times New Roman" w:eastAsia="Arial Unicode MS" w:hAnsi="Times New Roman" w:cs="Times New Roman"/>
          <w:kern w:val="0"/>
          <w:szCs w:val="20"/>
          <w:lang w:eastAsia="zh-CN"/>
        </w:rPr>
        <w:t xml:space="preserve"> ping-pong happens for the cell switch procedures.</w:t>
      </w:r>
    </w:p>
    <w:p w14:paraId="5CF53B18" w14:textId="0146C1B2" w:rsidR="00A5345B" w:rsidRDefault="00A5345B" w:rsidP="00A5345B">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roposal 1: RAN</w:t>
      </w:r>
      <w:r w:rsidR="00AE07A4">
        <w:rPr>
          <w:rFonts w:ascii="Arial" w:eastAsia="Arial Unicode MS" w:hAnsi="Arial"/>
          <w:b/>
          <w:bCs/>
          <w:kern w:val="0"/>
          <w:szCs w:val="20"/>
          <w:lang w:eastAsia="zh-CN"/>
        </w:rPr>
        <w:t>3</w:t>
      </w:r>
      <w:r>
        <w:rPr>
          <w:rFonts w:ascii="Arial" w:eastAsia="Arial Unicode MS" w:hAnsi="Arial"/>
          <w:b/>
          <w:bCs/>
          <w:kern w:val="0"/>
          <w:szCs w:val="20"/>
          <w:lang w:eastAsia="zh-CN"/>
        </w:rPr>
        <w:t xml:space="preserve"> considers</w:t>
      </w:r>
      <w:r w:rsidR="00AD6768">
        <w:rPr>
          <w:rFonts w:ascii="Arial" w:eastAsia="Arial Unicode MS" w:hAnsi="Arial"/>
          <w:b/>
          <w:bCs/>
          <w:kern w:val="0"/>
          <w:szCs w:val="20"/>
          <w:lang w:eastAsia="zh-CN"/>
        </w:rPr>
        <w:t xml:space="preserve"> F1 </w:t>
      </w:r>
      <w:r w:rsidR="00E66A65">
        <w:rPr>
          <w:rFonts w:ascii="Arial" w:eastAsia="Arial Unicode MS" w:hAnsi="Arial"/>
          <w:b/>
          <w:bCs/>
          <w:kern w:val="0"/>
          <w:szCs w:val="20"/>
          <w:lang w:eastAsia="zh-CN"/>
        </w:rPr>
        <w:t xml:space="preserve">interface </w:t>
      </w:r>
      <w:r w:rsidR="00CB0F60">
        <w:rPr>
          <w:rFonts w:ascii="Arial" w:eastAsia="Arial Unicode MS" w:hAnsi="Arial"/>
          <w:b/>
          <w:bCs/>
          <w:kern w:val="0"/>
          <w:szCs w:val="20"/>
          <w:lang w:eastAsia="zh-CN"/>
        </w:rPr>
        <w:t xml:space="preserve">enhancement </w:t>
      </w:r>
      <w:r w:rsidR="009011FC">
        <w:rPr>
          <w:rFonts w:ascii="Arial" w:eastAsia="Arial Unicode MS" w:hAnsi="Arial"/>
          <w:b/>
          <w:bCs/>
          <w:kern w:val="0"/>
          <w:szCs w:val="20"/>
          <w:lang w:eastAsia="zh-CN"/>
        </w:rPr>
        <w:t xml:space="preserve">to enable gNB-DU to </w:t>
      </w:r>
      <w:r w:rsidR="000A76AB">
        <w:rPr>
          <w:rFonts w:ascii="Arial" w:eastAsia="Arial Unicode MS" w:hAnsi="Arial"/>
          <w:b/>
          <w:bCs/>
          <w:kern w:val="0"/>
          <w:szCs w:val="20"/>
          <w:lang w:eastAsia="zh-CN"/>
        </w:rPr>
        <w:t xml:space="preserve">identify </w:t>
      </w:r>
      <w:r w:rsidR="009011FC">
        <w:rPr>
          <w:rFonts w:ascii="Arial" w:eastAsia="Arial Unicode MS" w:hAnsi="Arial"/>
          <w:b/>
          <w:bCs/>
          <w:kern w:val="0"/>
          <w:szCs w:val="20"/>
          <w:lang w:eastAsia="zh-CN"/>
        </w:rPr>
        <w:t>LTM problem</w:t>
      </w:r>
      <w:r w:rsidR="00E66A65">
        <w:rPr>
          <w:rFonts w:ascii="Arial" w:eastAsia="Arial Unicode MS" w:hAnsi="Arial"/>
          <w:b/>
          <w:bCs/>
          <w:kern w:val="0"/>
          <w:szCs w:val="20"/>
          <w:lang w:eastAsia="zh-CN"/>
        </w:rPr>
        <w:t xml:space="preserve">, e.g., too early </w:t>
      </w:r>
      <w:r w:rsidR="00CC46EC">
        <w:rPr>
          <w:rFonts w:ascii="Arial" w:eastAsia="Arial Unicode MS" w:hAnsi="Arial"/>
          <w:b/>
          <w:bCs/>
          <w:kern w:val="0"/>
          <w:szCs w:val="20"/>
          <w:lang w:eastAsia="zh-CN"/>
        </w:rPr>
        <w:t>cell switch, cell switch to wrong cell, and ping-pong</w:t>
      </w:r>
      <w:r w:rsidR="00FD5B4C">
        <w:rPr>
          <w:rFonts w:ascii="Arial" w:eastAsia="Arial Unicode MS" w:hAnsi="Arial"/>
          <w:b/>
          <w:bCs/>
          <w:kern w:val="0"/>
          <w:szCs w:val="20"/>
          <w:lang w:eastAsia="zh-CN"/>
        </w:rPr>
        <w:t xml:space="preserve"> cell switch.</w:t>
      </w:r>
    </w:p>
    <w:p w14:paraId="20CB6E0B" w14:textId="77777777" w:rsidR="00325003" w:rsidRPr="00325003" w:rsidRDefault="00325003" w:rsidP="00EB249D">
      <w:pPr>
        <w:widowControl/>
        <w:spacing w:before="120" w:afterLines="50" w:after="120"/>
        <w:rPr>
          <w:rFonts w:ascii="Arial" w:eastAsia="Arial Unicode MS" w:hAnsi="Arial"/>
          <w:b/>
          <w:bCs/>
          <w:kern w:val="0"/>
          <w:szCs w:val="20"/>
          <w:lang w:eastAsia="zh-CN"/>
        </w:rPr>
      </w:pPr>
    </w:p>
    <w:p w14:paraId="44C77FBE" w14:textId="0724BD32" w:rsidR="00FC0399" w:rsidRPr="007576CB" w:rsidRDefault="0088736F" w:rsidP="007576CB">
      <w:pPr>
        <w:pStyle w:val="a7"/>
        <w:spacing w:beforeLines="50" w:before="120"/>
        <w:ind w:left="533" w:firstLineChars="0" w:hanging="533"/>
        <w:outlineLvl w:val="1"/>
        <w:rPr>
          <w:rFonts w:ascii="Arial" w:eastAsia="Arial Unicode MS" w:hAnsi="Arial"/>
          <w:kern w:val="0"/>
          <w:sz w:val="32"/>
          <w:szCs w:val="20"/>
          <w:lang w:eastAsia="en-US"/>
        </w:rPr>
      </w:pPr>
      <w:r w:rsidRPr="007576CB">
        <w:rPr>
          <w:rFonts w:ascii="Arial" w:eastAsia="Arial Unicode MS" w:hAnsi="Arial"/>
          <w:kern w:val="0"/>
          <w:sz w:val="32"/>
          <w:szCs w:val="20"/>
          <w:lang w:eastAsia="en-US"/>
        </w:rPr>
        <w:t xml:space="preserve">2.2 MRO enhancement for </w:t>
      </w:r>
      <w:r w:rsidR="00FC0399" w:rsidRPr="007576CB">
        <w:rPr>
          <w:rFonts w:ascii="Arial" w:eastAsia="Arial Unicode MS" w:hAnsi="Arial"/>
          <w:kern w:val="0"/>
          <w:sz w:val="32"/>
          <w:szCs w:val="20"/>
          <w:lang w:eastAsia="en-US"/>
        </w:rPr>
        <w:t>Subsequent CPAC</w:t>
      </w:r>
    </w:p>
    <w:p w14:paraId="194374D7" w14:textId="77777777" w:rsidR="0099669F" w:rsidRDefault="00467C90" w:rsidP="00467C90">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 xml:space="preserve">Subsequent CPAC is </w:t>
      </w:r>
      <w:r w:rsidRPr="00C27ED3">
        <w:rPr>
          <w:rFonts w:ascii="Times New Roman" w:eastAsia="Arial Unicode MS" w:hAnsi="Times New Roman" w:cs="Times New Roman"/>
          <w:kern w:val="0"/>
          <w:szCs w:val="20"/>
          <w:lang w:eastAsia="zh-CN"/>
        </w:rPr>
        <w:t xml:space="preserve">a conditional PSCell </w:t>
      </w:r>
      <w:r w:rsidRPr="00C27ED3">
        <w:rPr>
          <w:rFonts w:ascii="Times New Roman" w:eastAsia="Arial Unicode MS" w:hAnsi="Times New Roman" w:cs="Times New Roman" w:hint="eastAsia"/>
          <w:kern w:val="0"/>
          <w:szCs w:val="20"/>
          <w:lang w:eastAsia="zh-CN"/>
        </w:rPr>
        <w:t xml:space="preserve">addition or </w:t>
      </w:r>
      <w:r w:rsidRPr="00C27ED3">
        <w:rPr>
          <w:rFonts w:ascii="Times New Roman" w:eastAsia="Arial Unicode MS" w:hAnsi="Times New Roman" w:cs="Times New Roman"/>
          <w:kern w:val="0"/>
          <w:szCs w:val="20"/>
          <w:lang w:eastAsia="zh-CN"/>
        </w:rPr>
        <w:t>change procedure that is executed after a PSCell addition</w:t>
      </w:r>
      <w:r w:rsidRPr="00C27ED3">
        <w:rPr>
          <w:rFonts w:ascii="Times New Roman" w:eastAsia="Arial Unicode MS" w:hAnsi="Times New Roman" w:cs="Times New Roman" w:hint="eastAsia"/>
          <w:kern w:val="0"/>
          <w:szCs w:val="20"/>
          <w:lang w:eastAsia="zh-CN"/>
        </w:rPr>
        <w:t xml:space="preserve">, a </w:t>
      </w:r>
      <w:r w:rsidRPr="00C27ED3">
        <w:rPr>
          <w:rFonts w:ascii="Times New Roman" w:eastAsia="Arial Unicode MS" w:hAnsi="Times New Roman" w:cs="Times New Roman"/>
          <w:kern w:val="0"/>
          <w:szCs w:val="20"/>
          <w:lang w:eastAsia="zh-CN"/>
        </w:rPr>
        <w:t>PSCell change</w:t>
      </w:r>
      <w:r w:rsidRPr="00C27ED3">
        <w:rPr>
          <w:rFonts w:ascii="Times New Roman" w:eastAsia="Arial Unicode MS" w:hAnsi="Times New Roman" w:cs="Times New Roman" w:hint="eastAsia"/>
          <w:kern w:val="0"/>
          <w:szCs w:val="20"/>
          <w:lang w:eastAsia="zh-CN"/>
        </w:rPr>
        <w:t>, a PCell change or an SCG release</w:t>
      </w:r>
      <w:r w:rsidRPr="00C27ED3">
        <w:rPr>
          <w:rFonts w:ascii="Times New Roman" w:eastAsia="Arial Unicode MS" w:hAnsi="Times New Roman" w:cs="Times New Roman"/>
          <w:kern w:val="0"/>
          <w:szCs w:val="20"/>
          <w:lang w:eastAsia="zh-CN"/>
        </w:rPr>
        <w:t xml:space="preserve"> based on pre-configured </w:t>
      </w:r>
      <w:r w:rsidRPr="00C27ED3">
        <w:rPr>
          <w:rFonts w:ascii="Times New Roman" w:eastAsia="Arial Unicode MS" w:hAnsi="Times New Roman" w:cs="Times New Roman" w:hint="eastAsia"/>
          <w:kern w:val="0"/>
          <w:szCs w:val="20"/>
          <w:lang w:eastAsia="zh-CN"/>
        </w:rPr>
        <w:t>subsequent CPAC</w:t>
      </w:r>
      <w:r w:rsidRPr="00C27ED3">
        <w:rPr>
          <w:rFonts w:ascii="Times New Roman" w:eastAsia="Arial Unicode MS" w:hAnsi="Times New Roman" w:cs="Times New Roman"/>
          <w:kern w:val="0"/>
          <w:szCs w:val="20"/>
          <w:lang w:eastAsia="zh-CN"/>
        </w:rPr>
        <w:t xml:space="preserve"> configuration of candidate PSCell(s)</w:t>
      </w:r>
      <w:r>
        <w:rPr>
          <w:rFonts w:ascii="Times New Roman" w:eastAsia="Arial Unicode MS" w:hAnsi="Times New Roman" w:cs="Times New Roman"/>
          <w:kern w:val="0"/>
          <w:szCs w:val="20"/>
          <w:lang w:eastAsia="zh-CN"/>
        </w:rPr>
        <w:t>. The candidate PSCell and execution condition of subsequent execution of SCPAC are decided by the candidate SNs.</w:t>
      </w:r>
      <w:r>
        <w:rPr>
          <w:rFonts w:ascii="Times New Roman" w:eastAsia="Arial Unicode MS" w:hAnsi="Times New Roman" w:cs="Times New Roman" w:hint="eastAsia"/>
          <w:kern w:val="0"/>
          <w:szCs w:val="20"/>
          <w:lang w:eastAsia="zh-CN"/>
        </w:rPr>
        <w:t xml:space="preserve"> </w:t>
      </w:r>
    </w:p>
    <w:p w14:paraId="64C87652" w14:textId="3410ECD1" w:rsidR="00DC7B27" w:rsidRDefault="00467C90" w:rsidP="00E2525F">
      <w:pPr>
        <w:widowControl/>
        <w:spacing w:before="120" w:afterLines="50" w:after="120"/>
        <w:rPr>
          <w:rFonts w:ascii="Times New Roman" w:eastAsia="Arial Unicode MS" w:hAnsi="Times New Roman" w:cs="Times New Roman"/>
          <w:kern w:val="0"/>
          <w:szCs w:val="20"/>
          <w:lang w:eastAsia="zh-CN"/>
        </w:rPr>
      </w:pPr>
      <w:r w:rsidRPr="00A94300">
        <w:rPr>
          <w:rFonts w:ascii="Times New Roman" w:eastAsia="Arial Unicode MS" w:hAnsi="Times New Roman" w:cs="Times New Roman"/>
          <w:kern w:val="0"/>
          <w:szCs w:val="20"/>
          <w:lang w:eastAsia="zh-CN"/>
        </w:rPr>
        <w:t>SCGFailure</w:t>
      </w:r>
      <w:r>
        <w:rPr>
          <w:rFonts w:ascii="Times New Roman" w:eastAsia="Arial Unicode MS" w:hAnsi="Times New Roman" w:cs="Times New Roman"/>
          <w:kern w:val="0"/>
          <w:szCs w:val="20"/>
          <w:lang w:eastAsia="zh-CN"/>
        </w:rPr>
        <w:t>I</w:t>
      </w:r>
      <w:r w:rsidRPr="00A94300">
        <w:rPr>
          <w:rFonts w:ascii="Times New Roman" w:eastAsia="Arial Unicode MS" w:hAnsi="Times New Roman" w:cs="Times New Roman"/>
          <w:kern w:val="0"/>
          <w:szCs w:val="20"/>
          <w:lang w:eastAsia="zh-CN"/>
        </w:rPr>
        <w:t xml:space="preserve">nformation </w:t>
      </w:r>
      <w:r>
        <w:rPr>
          <w:rFonts w:ascii="Times New Roman" w:eastAsia="Arial Unicode MS" w:hAnsi="Times New Roman" w:cs="Times New Roman"/>
          <w:kern w:val="0"/>
          <w:szCs w:val="20"/>
          <w:lang w:eastAsia="zh-CN"/>
        </w:rPr>
        <w:t>can be sent to the MN,</w:t>
      </w:r>
      <w:r w:rsidRPr="00A94300">
        <w:rPr>
          <w:rFonts w:ascii="Times New Roman" w:eastAsia="Arial Unicode MS" w:hAnsi="Times New Roman" w:cs="Times New Roman"/>
          <w:kern w:val="0"/>
          <w:szCs w:val="20"/>
          <w:lang w:eastAsia="zh-CN"/>
        </w:rPr>
        <w:t xml:space="preserve"> </w:t>
      </w:r>
      <w:r>
        <w:rPr>
          <w:rFonts w:ascii="Times New Roman" w:eastAsia="Arial Unicode MS" w:hAnsi="Times New Roman" w:cs="Times New Roman"/>
          <w:kern w:val="0"/>
          <w:szCs w:val="20"/>
          <w:lang w:eastAsia="zh-CN"/>
        </w:rPr>
        <w:t xml:space="preserve">and MN may </w:t>
      </w:r>
      <w:r w:rsidR="00CC1BBA" w:rsidRPr="00CC1BBA">
        <w:rPr>
          <w:rFonts w:ascii="Times New Roman" w:eastAsia="Arial Unicode MS" w:hAnsi="Times New Roman" w:cs="Times New Roman"/>
          <w:kern w:val="0"/>
          <w:szCs w:val="20"/>
          <w:lang w:eastAsia="zh-CN"/>
        </w:rPr>
        <w:t>send the SCG Failure Information Report message</w:t>
      </w:r>
      <w:r w:rsidR="00CC1BBA">
        <w:rPr>
          <w:rFonts w:ascii="Times New Roman" w:eastAsia="Arial Unicode MS" w:hAnsi="Times New Roman" w:cs="Times New Roman"/>
          <w:kern w:val="0"/>
          <w:szCs w:val="20"/>
          <w:lang w:eastAsia="zh-CN"/>
        </w:rPr>
        <w:t xml:space="preserve"> </w:t>
      </w:r>
      <w:r w:rsidR="00CC1BBA" w:rsidRPr="00CC1BBA">
        <w:rPr>
          <w:rFonts w:ascii="Times New Roman" w:eastAsia="Arial Unicode MS" w:hAnsi="Times New Roman" w:cs="Times New Roman"/>
          <w:kern w:val="0"/>
          <w:szCs w:val="20"/>
          <w:lang w:eastAsia="zh-CN"/>
        </w:rPr>
        <w:t>to the candidate or target SN</w:t>
      </w:r>
      <w:r w:rsidRPr="00A94300">
        <w:rPr>
          <w:rFonts w:ascii="Times New Roman" w:eastAsia="Arial Unicode MS" w:hAnsi="Times New Roman" w:cs="Times New Roman"/>
          <w:kern w:val="0"/>
          <w:szCs w:val="20"/>
          <w:lang w:eastAsia="zh-CN"/>
        </w:rPr>
        <w:t>.</w:t>
      </w:r>
      <w:r>
        <w:rPr>
          <w:rFonts w:ascii="Times New Roman" w:eastAsia="Arial Unicode MS" w:hAnsi="Times New Roman" w:cs="Times New Roman"/>
          <w:kern w:val="0"/>
          <w:szCs w:val="20"/>
          <w:lang w:eastAsia="zh-CN"/>
        </w:rPr>
        <w:t xml:space="preserve"> </w:t>
      </w:r>
      <w:r w:rsidR="0067423E">
        <w:rPr>
          <w:rFonts w:ascii="Times New Roman" w:eastAsia="Arial Unicode MS" w:hAnsi="Times New Roman" w:cs="Times New Roman"/>
          <w:kern w:val="0"/>
          <w:szCs w:val="20"/>
          <w:lang w:eastAsia="zh-CN"/>
        </w:rPr>
        <w:t xml:space="preserve">For SPR, </w:t>
      </w:r>
      <w:r w:rsidR="00656725">
        <w:rPr>
          <w:rFonts w:ascii="Times New Roman" w:eastAsia="Arial Unicode MS" w:hAnsi="Times New Roman" w:cs="Times New Roman"/>
          <w:kern w:val="0"/>
          <w:szCs w:val="20"/>
          <w:lang w:eastAsia="zh-CN"/>
        </w:rPr>
        <w:t xml:space="preserve">the triggers can be determined by MN, Source-SN or target SN. And </w:t>
      </w:r>
      <w:r w:rsidR="00E2525F">
        <w:rPr>
          <w:rFonts w:ascii="Times New Roman" w:eastAsia="Arial Unicode MS" w:hAnsi="Times New Roman" w:cs="Times New Roman"/>
          <w:kern w:val="0"/>
          <w:szCs w:val="20"/>
          <w:lang w:eastAsia="zh-CN"/>
        </w:rPr>
        <w:t>SPR</w:t>
      </w:r>
      <w:r w:rsidR="00E2525F" w:rsidRPr="00A94300">
        <w:rPr>
          <w:rFonts w:ascii="Times New Roman" w:eastAsia="Arial Unicode MS" w:hAnsi="Times New Roman" w:cs="Times New Roman"/>
          <w:kern w:val="0"/>
          <w:szCs w:val="20"/>
          <w:lang w:eastAsia="zh-CN"/>
        </w:rPr>
        <w:t xml:space="preserve"> </w:t>
      </w:r>
      <w:r w:rsidR="00E2525F">
        <w:rPr>
          <w:rFonts w:ascii="Times New Roman" w:eastAsia="Arial Unicode MS" w:hAnsi="Times New Roman" w:cs="Times New Roman"/>
          <w:kern w:val="0"/>
          <w:szCs w:val="20"/>
          <w:lang w:eastAsia="zh-CN"/>
        </w:rPr>
        <w:t xml:space="preserve">can </w:t>
      </w:r>
      <w:r w:rsidR="00E2525F">
        <w:rPr>
          <w:rFonts w:ascii="Times New Roman" w:eastAsia="Arial Unicode MS" w:hAnsi="Times New Roman" w:cs="Times New Roman"/>
          <w:kern w:val="0"/>
          <w:szCs w:val="20"/>
          <w:lang w:eastAsia="zh-CN"/>
        </w:rPr>
        <w:lastRenderedPageBreak/>
        <w:t>be sent to the MN,</w:t>
      </w:r>
      <w:r w:rsidR="00E2525F" w:rsidRPr="00A94300">
        <w:rPr>
          <w:rFonts w:ascii="Times New Roman" w:eastAsia="Arial Unicode MS" w:hAnsi="Times New Roman" w:cs="Times New Roman"/>
          <w:kern w:val="0"/>
          <w:szCs w:val="20"/>
          <w:lang w:eastAsia="zh-CN"/>
        </w:rPr>
        <w:t xml:space="preserve"> </w:t>
      </w:r>
      <w:r w:rsidR="00E2525F">
        <w:rPr>
          <w:rFonts w:ascii="Times New Roman" w:eastAsia="Arial Unicode MS" w:hAnsi="Times New Roman" w:cs="Times New Roman"/>
          <w:kern w:val="0"/>
          <w:szCs w:val="20"/>
          <w:lang w:eastAsia="zh-CN"/>
        </w:rPr>
        <w:t>and MN may forward it to source or target SN</w:t>
      </w:r>
      <w:r w:rsidR="00482953">
        <w:rPr>
          <w:rFonts w:ascii="Times New Roman" w:eastAsia="Arial Unicode MS" w:hAnsi="Times New Roman" w:cs="Times New Roman"/>
          <w:kern w:val="0"/>
          <w:szCs w:val="20"/>
          <w:lang w:eastAsia="zh-CN"/>
        </w:rPr>
        <w:t xml:space="preserve"> </w:t>
      </w:r>
      <w:r w:rsidR="00482953" w:rsidRPr="00482953">
        <w:rPr>
          <w:rFonts w:ascii="Times New Roman" w:eastAsia="Arial Unicode MS" w:hAnsi="Times New Roman" w:cs="Times New Roman"/>
          <w:kern w:val="0"/>
          <w:szCs w:val="20"/>
          <w:lang w:eastAsia="zh-CN"/>
        </w:rPr>
        <w:t>which should perform the SPR optimization</w:t>
      </w:r>
      <w:r w:rsidR="000D5E77">
        <w:rPr>
          <w:rFonts w:ascii="Times New Roman" w:eastAsia="Arial Unicode MS" w:hAnsi="Times New Roman" w:cs="Times New Roman"/>
          <w:kern w:val="0"/>
          <w:szCs w:val="20"/>
          <w:lang w:eastAsia="zh-CN"/>
        </w:rPr>
        <w:t>.</w:t>
      </w:r>
      <w:r w:rsidR="00B76D4B">
        <w:rPr>
          <w:rFonts w:ascii="Times New Roman" w:eastAsia="Arial Unicode MS" w:hAnsi="Times New Roman" w:cs="Times New Roman"/>
          <w:kern w:val="0"/>
          <w:szCs w:val="20"/>
          <w:lang w:eastAsia="zh-CN"/>
        </w:rPr>
        <w:t xml:space="preserve"> </w:t>
      </w:r>
      <w:r w:rsidR="0001791B">
        <w:rPr>
          <w:rFonts w:ascii="Times New Roman" w:eastAsia="Arial Unicode MS" w:hAnsi="Times New Roman" w:cs="Times New Roman"/>
          <w:kern w:val="0"/>
          <w:szCs w:val="20"/>
          <w:lang w:eastAsia="zh-CN"/>
        </w:rPr>
        <w:t xml:space="preserve">For subsequent of SCPAC, </w:t>
      </w:r>
      <w:r w:rsidR="00B76D4B">
        <w:rPr>
          <w:rFonts w:ascii="Times New Roman" w:eastAsia="Arial Unicode MS" w:hAnsi="Times New Roman" w:cs="Times New Roman"/>
          <w:kern w:val="0"/>
          <w:szCs w:val="20"/>
          <w:lang w:eastAsia="zh-CN"/>
        </w:rPr>
        <w:t>which node to perform the MRO optimization based on SCGFailureInformation or SPR may depend on whether the CPAC is the initial execution of SCPAC or subsequent execution of SCPAC.</w:t>
      </w:r>
      <w:r w:rsidR="00352833">
        <w:rPr>
          <w:rFonts w:ascii="Times New Roman" w:eastAsia="Arial Unicode MS" w:hAnsi="Times New Roman" w:cs="Times New Roman" w:hint="eastAsia"/>
          <w:kern w:val="0"/>
          <w:szCs w:val="20"/>
          <w:lang w:eastAsia="zh-CN"/>
        </w:rPr>
        <w:t xml:space="preserve"> </w:t>
      </w:r>
      <w:r w:rsidR="00352833">
        <w:rPr>
          <w:rFonts w:ascii="Times New Roman" w:eastAsia="Arial Unicode MS" w:hAnsi="Times New Roman" w:cs="Times New Roman"/>
          <w:kern w:val="0"/>
          <w:szCs w:val="20"/>
          <w:lang w:eastAsia="zh-CN"/>
        </w:rPr>
        <w:t>T</w:t>
      </w:r>
      <w:r w:rsidR="0001791B">
        <w:rPr>
          <w:rFonts w:ascii="Times New Roman" w:eastAsia="Arial Unicode MS" w:hAnsi="Times New Roman" w:cs="Times New Roman"/>
          <w:kern w:val="0"/>
          <w:szCs w:val="20"/>
          <w:lang w:eastAsia="zh-CN"/>
        </w:rPr>
        <w:t xml:space="preserve">o help the network side to determine which node is to perform the MRO optimization, </w:t>
      </w:r>
      <w:r w:rsidR="00B66B67">
        <w:rPr>
          <w:rFonts w:ascii="Times New Roman" w:eastAsia="Arial Unicode MS" w:hAnsi="Times New Roman" w:cs="Times New Roman"/>
          <w:kern w:val="0"/>
          <w:szCs w:val="20"/>
          <w:lang w:eastAsia="zh-CN"/>
        </w:rPr>
        <w:t xml:space="preserve">introducing SCPAC related information in </w:t>
      </w:r>
      <w:r w:rsidR="0001791B">
        <w:rPr>
          <w:rFonts w:ascii="Times New Roman" w:eastAsia="Arial Unicode MS" w:hAnsi="Times New Roman" w:cs="Times New Roman"/>
          <w:kern w:val="0"/>
          <w:szCs w:val="20"/>
          <w:lang w:eastAsia="zh-CN"/>
        </w:rPr>
        <w:t>SCGFailureInformation and SPR enhancements should be considered and specified.</w:t>
      </w:r>
    </w:p>
    <w:p w14:paraId="74927807" w14:textId="0A0AAB12" w:rsidR="009F48E2" w:rsidRPr="009011FC" w:rsidRDefault="00467C90" w:rsidP="009011FC">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 xml:space="preserve">roposal </w:t>
      </w:r>
      <w:r w:rsidR="009011FC">
        <w:rPr>
          <w:rFonts w:ascii="Arial" w:eastAsia="Arial Unicode MS" w:hAnsi="Arial"/>
          <w:b/>
          <w:bCs/>
          <w:kern w:val="0"/>
          <w:szCs w:val="20"/>
          <w:lang w:eastAsia="zh-CN"/>
        </w:rPr>
        <w:t>2</w:t>
      </w:r>
      <w:r>
        <w:rPr>
          <w:rFonts w:ascii="Arial" w:eastAsia="Arial Unicode MS" w:hAnsi="Arial"/>
          <w:b/>
          <w:bCs/>
          <w:kern w:val="0"/>
          <w:szCs w:val="20"/>
          <w:lang w:eastAsia="zh-CN"/>
        </w:rPr>
        <w:t>: RAN3 considers SCGFailureInformation and SPR enhancement for Subsequent CPAC.</w:t>
      </w:r>
    </w:p>
    <w:p w14:paraId="2DA0DF63" w14:textId="56E8AECA" w:rsidR="00112166" w:rsidRPr="00BF4491" w:rsidRDefault="00B15BC6" w:rsidP="00BF4491">
      <w:pPr>
        <w:widowControl/>
        <w:tabs>
          <w:tab w:val="num" w:pos="1440"/>
        </w:tabs>
        <w:spacing w:before="120" w:afterLines="50" w:after="120"/>
        <w:rPr>
          <w:rFonts w:ascii="Times New Roman" w:eastAsia="Arial Unicode MS" w:hAnsi="Times New Roman" w:cs="Times New Roman"/>
          <w:kern w:val="0"/>
          <w:szCs w:val="20"/>
          <w:lang w:eastAsia="zh-CN"/>
        </w:rPr>
      </w:pPr>
      <w:r w:rsidRPr="00B15BC6">
        <w:rPr>
          <w:rFonts w:ascii="Times New Roman" w:eastAsia="Arial Unicode MS" w:hAnsi="Times New Roman" w:cs="Times New Roman"/>
          <w:kern w:val="0"/>
          <w:szCs w:val="20"/>
          <w:lang w:eastAsia="zh-CN"/>
        </w:rPr>
        <w:t xml:space="preserve">UE history information is a feature to </w:t>
      </w:r>
      <w:r w:rsidR="00C17A48">
        <w:rPr>
          <w:rFonts w:ascii="Times New Roman" w:eastAsia="Arial Unicode MS" w:hAnsi="Times New Roman" w:cs="Times New Roman"/>
          <w:kern w:val="0"/>
          <w:szCs w:val="20"/>
          <w:lang w:eastAsia="zh-CN"/>
        </w:rPr>
        <w:t>help the network to identity</w:t>
      </w:r>
      <w:r w:rsidR="00541847">
        <w:rPr>
          <w:rFonts w:ascii="Times New Roman" w:eastAsia="Arial Unicode MS" w:hAnsi="Times New Roman" w:cs="Times New Roman"/>
          <w:kern w:val="0"/>
          <w:szCs w:val="20"/>
          <w:lang w:eastAsia="zh-CN"/>
        </w:rPr>
        <w:t xml:space="preserve"> or avoid</w:t>
      </w:r>
      <w:r w:rsidR="00C17A48" w:rsidRPr="00B15BC6">
        <w:rPr>
          <w:rFonts w:ascii="Times New Roman" w:eastAsia="Arial Unicode MS" w:hAnsi="Times New Roman" w:cs="Times New Roman"/>
          <w:kern w:val="0"/>
          <w:szCs w:val="20"/>
          <w:lang w:eastAsia="zh-CN"/>
        </w:rPr>
        <w:t xml:space="preserve"> </w:t>
      </w:r>
      <w:r w:rsidRPr="00B15BC6">
        <w:rPr>
          <w:rFonts w:ascii="Times New Roman" w:eastAsia="Arial Unicode MS" w:hAnsi="Times New Roman" w:cs="Times New Roman"/>
          <w:kern w:val="0"/>
          <w:szCs w:val="20"/>
          <w:lang w:eastAsia="zh-CN"/>
        </w:rPr>
        <w:t xml:space="preserve">ping-pong issue of mobility procedure. Currently, the </w:t>
      </w:r>
      <w:r w:rsidR="00677658">
        <w:rPr>
          <w:rFonts w:ascii="Times New Roman" w:eastAsia="Arial Unicode MS" w:hAnsi="Times New Roman" w:cs="Times New Roman"/>
          <w:kern w:val="0"/>
          <w:szCs w:val="20"/>
          <w:lang w:eastAsia="zh-CN"/>
        </w:rPr>
        <w:t xml:space="preserve">candidate </w:t>
      </w:r>
      <w:r w:rsidRPr="00B15BC6">
        <w:rPr>
          <w:rFonts w:ascii="Times New Roman" w:eastAsia="Arial Unicode MS" w:hAnsi="Times New Roman" w:cs="Times New Roman"/>
          <w:kern w:val="0"/>
          <w:szCs w:val="20"/>
          <w:lang w:eastAsia="zh-CN"/>
        </w:rPr>
        <w:t>SN</w:t>
      </w:r>
      <w:r w:rsidR="00677658">
        <w:rPr>
          <w:rFonts w:ascii="Times New Roman" w:eastAsia="Arial Unicode MS" w:hAnsi="Times New Roman" w:cs="Times New Roman"/>
          <w:kern w:val="0"/>
          <w:szCs w:val="20"/>
          <w:lang w:eastAsia="zh-CN"/>
        </w:rPr>
        <w:t>s</w:t>
      </w:r>
      <w:r w:rsidRPr="00B15BC6">
        <w:rPr>
          <w:rFonts w:ascii="Times New Roman" w:eastAsia="Arial Unicode MS" w:hAnsi="Times New Roman" w:cs="Times New Roman"/>
          <w:kern w:val="0"/>
          <w:szCs w:val="20"/>
          <w:lang w:eastAsia="zh-CN"/>
        </w:rPr>
        <w:t xml:space="preserve"> only receive the UE history information from the MN via SN Addition Request message for CP</w:t>
      </w:r>
      <w:r w:rsidR="004D13EF">
        <w:rPr>
          <w:rFonts w:ascii="Times New Roman" w:eastAsia="Arial Unicode MS" w:hAnsi="Times New Roman" w:cs="Times New Roman"/>
          <w:kern w:val="0"/>
          <w:szCs w:val="20"/>
          <w:lang w:eastAsia="zh-CN"/>
        </w:rPr>
        <w:t>A</w:t>
      </w:r>
      <w:r w:rsidRPr="00B15BC6">
        <w:rPr>
          <w:rFonts w:ascii="Times New Roman" w:eastAsia="Arial Unicode MS" w:hAnsi="Times New Roman" w:cs="Times New Roman"/>
          <w:kern w:val="0"/>
          <w:szCs w:val="20"/>
          <w:lang w:eastAsia="zh-CN"/>
        </w:rPr>
        <w:t>C during the CP</w:t>
      </w:r>
      <w:r w:rsidR="004D13EF">
        <w:rPr>
          <w:rFonts w:ascii="Times New Roman" w:eastAsia="Arial Unicode MS" w:hAnsi="Times New Roman" w:cs="Times New Roman"/>
          <w:kern w:val="0"/>
          <w:szCs w:val="20"/>
          <w:lang w:eastAsia="zh-CN"/>
        </w:rPr>
        <w:t>A</w:t>
      </w:r>
      <w:r w:rsidRPr="00B15BC6">
        <w:rPr>
          <w:rFonts w:ascii="Times New Roman" w:eastAsia="Arial Unicode MS" w:hAnsi="Times New Roman" w:cs="Times New Roman"/>
          <w:kern w:val="0"/>
          <w:szCs w:val="20"/>
          <w:lang w:eastAsia="zh-CN"/>
        </w:rPr>
        <w:t>C preparation phase. However, in case of subsequent CP</w:t>
      </w:r>
      <w:r w:rsidR="004D13EF">
        <w:rPr>
          <w:rFonts w:ascii="Times New Roman" w:eastAsia="Arial Unicode MS" w:hAnsi="Times New Roman" w:cs="Times New Roman"/>
          <w:kern w:val="0"/>
          <w:szCs w:val="20"/>
          <w:lang w:eastAsia="zh-CN"/>
        </w:rPr>
        <w:t>A</w:t>
      </w:r>
      <w:r w:rsidRPr="00B15BC6">
        <w:rPr>
          <w:rFonts w:ascii="Times New Roman" w:eastAsia="Arial Unicode MS" w:hAnsi="Times New Roman" w:cs="Times New Roman"/>
          <w:kern w:val="0"/>
          <w:szCs w:val="20"/>
          <w:lang w:eastAsia="zh-CN"/>
        </w:rPr>
        <w:t>C, the pre-configured subsequent CPAC configuration of candidate PSCell(s) can be reused without reconfiguration and re-initiation of CPC/CPA</w:t>
      </w:r>
      <w:r w:rsidR="00047960">
        <w:rPr>
          <w:rFonts w:ascii="Times New Roman" w:eastAsia="Arial Unicode MS" w:hAnsi="Times New Roman" w:cs="Times New Roman"/>
          <w:kern w:val="0"/>
          <w:szCs w:val="20"/>
          <w:lang w:eastAsia="zh-CN"/>
        </w:rPr>
        <w:t>, which means that there is no SN Addition</w:t>
      </w:r>
      <w:r w:rsidR="00A73AE8">
        <w:rPr>
          <w:rFonts w:ascii="Times New Roman" w:eastAsia="Arial Unicode MS" w:hAnsi="Times New Roman" w:cs="Times New Roman"/>
          <w:kern w:val="0"/>
          <w:szCs w:val="20"/>
          <w:lang w:eastAsia="zh-CN"/>
        </w:rPr>
        <w:t xml:space="preserve"> Requestion</w:t>
      </w:r>
      <w:r w:rsidR="004D13EF">
        <w:rPr>
          <w:rFonts w:ascii="Times New Roman" w:eastAsia="Arial Unicode MS" w:hAnsi="Times New Roman" w:cs="Times New Roman"/>
          <w:kern w:val="0"/>
          <w:szCs w:val="20"/>
          <w:lang w:eastAsia="zh-CN"/>
        </w:rPr>
        <w:t xml:space="preserve"> Request</w:t>
      </w:r>
      <w:r w:rsidR="00A73AE8">
        <w:rPr>
          <w:rFonts w:ascii="Times New Roman" w:eastAsia="Arial Unicode MS" w:hAnsi="Times New Roman" w:cs="Times New Roman"/>
          <w:kern w:val="0"/>
          <w:szCs w:val="20"/>
          <w:lang w:eastAsia="zh-CN"/>
        </w:rPr>
        <w:t xml:space="preserve"> message to indicate to the new serving SN the la</w:t>
      </w:r>
      <w:r w:rsidR="007F15B6">
        <w:rPr>
          <w:rFonts w:ascii="Times New Roman" w:eastAsia="Arial Unicode MS" w:hAnsi="Times New Roman" w:cs="Times New Roman"/>
          <w:kern w:val="0"/>
          <w:szCs w:val="20"/>
          <w:lang w:eastAsia="zh-CN"/>
        </w:rPr>
        <w:t>te</w:t>
      </w:r>
      <w:r w:rsidR="00A73AE8">
        <w:rPr>
          <w:rFonts w:ascii="Times New Roman" w:eastAsia="Arial Unicode MS" w:hAnsi="Times New Roman" w:cs="Times New Roman"/>
          <w:kern w:val="0"/>
          <w:szCs w:val="20"/>
          <w:lang w:eastAsia="zh-CN"/>
        </w:rPr>
        <w:t>st UE history information</w:t>
      </w:r>
      <w:r w:rsidRPr="00B15BC6">
        <w:rPr>
          <w:rFonts w:ascii="Times New Roman" w:eastAsia="Arial Unicode MS" w:hAnsi="Times New Roman" w:cs="Times New Roman"/>
          <w:kern w:val="0"/>
          <w:szCs w:val="20"/>
          <w:lang w:eastAsia="zh-CN"/>
        </w:rPr>
        <w:t xml:space="preserve">. Therefore, how to indicate the UE history information to the </w:t>
      </w:r>
      <w:r w:rsidR="00E65DAE">
        <w:rPr>
          <w:rFonts w:ascii="Times New Roman" w:eastAsia="Arial Unicode MS" w:hAnsi="Times New Roman" w:cs="Times New Roman"/>
          <w:kern w:val="0"/>
          <w:szCs w:val="20"/>
          <w:lang w:eastAsia="zh-CN"/>
        </w:rPr>
        <w:t xml:space="preserve">new serving </w:t>
      </w:r>
      <w:r w:rsidRPr="00B15BC6">
        <w:rPr>
          <w:rFonts w:ascii="Times New Roman" w:eastAsia="Arial Unicode MS" w:hAnsi="Times New Roman" w:cs="Times New Roman"/>
          <w:kern w:val="0"/>
          <w:szCs w:val="20"/>
          <w:lang w:eastAsia="zh-CN"/>
        </w:rPr>
        <w:t xml:space="preserve">SN in case of subsequent CPAC </w:t>
      </w:r>
      <w:r w:rsidR="00EA1757">
        <w:rPr>
          <w:rFonts w:ascii="Times New Roman" w:eastAsia="Arial Unicode MS" w:hAnsi="Times New Roman" w:cs="Times New Roman"/>
          <w:kern w:val="0"/>
          <w:szCs w:val="20"/>
          <w:lang w:eastAsia="zh-CN"/>
        </w:rPr>
        <w:t>needs to be discussed</w:t>
      </w:r>
      <w:r w:rsidRPr="00B15BC6">
        <w:rPr>
          <w:rFonts w:ascii="Times New Roman" w:eastAsia="Arial Unicode MS" w:hAnsi="Times New Roman" w:cs="Times New Roman"/>
          <w:kern w:val="0"/>
          <w:szCs w:val="20"/>
          <w:lang w:eastAsia="zh-CN"/>
        </w:rPr>
        <w:t>.</w:t>
      </w:r>
    </w:p>
    <w:p w14:paraId="026E4740" w14:textId="41A1D263" w:rsidR="00BF4491" w:rsidRPr="00BF4491" w:rsidRDefault="00112166" w:rsidP="00112166">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 xml:space="preserve">roposal </w:t>
      </w:r>
      <w:r w:rsidR="009011FC">
        <w:rPr>
          <w:rFonts w:ascii="Arial" w:eastAsia="Arial Unicode MS" w:hAnsi="Arial"/>
          <w:b/>
          <w:bCs/>
          <w:kern w:val="0"/>
          <w:szCs w:val="20"/>
          <w:lang w:eastAsia="zh-CN"/>
        </w:rPr>
        <w:t>3</w:t>
      </w:r>
      <w:r>
        <w:rPr>
          <w:rFonts w:ascii="Arial" w:eastAsia="Arial Unicode MS" w:hAnsi="Arial"/>
          <w:b/>
          <w:bCs/>
          <w:kern w:val="0"/>
          <w:szCs w:val="20"/>
          <w:lang w:eastAsia="zh-CN"/>
        </w:rPr>
        <w:t>: RAN</w:t>
      </w:r>
      <w:r w:rsidR="00B15BC6">
        <w:rPr>
          <w:rFonts w:ascii="Arial" w:eastAsia="Arial Unicode MS" w:hAnsi="Arial"/>
          <w:b/>
          <w:bCs/>
          <w:kern w:val="0"/>
          <w:szCs w:val="20"/>
          <w:lang w:eastAsia="zh-CN"/>
        </w:rPr>
        <w:t>3</w:t>
      </w:r>
      <w:r>
        <w:rPr>
          <w:rFonts w:ascii="Arial" w:eastAsia="Arial Unicode MS" w:hAnsi="Arial"/>
          <w:b/>
          <w:bCs/>
          <w:kern w:val="0"/>
          <w:szCs w:val="20"/>
          <w:lang w:eastAsia="zh-CN"/>
        </w:rPr>
        <w:t xml:space="preserve"> </w:t>
      </w:r>
      <w:r w:rsidR="00136654">
        <w:rPr>
          <w:rFonts w:ascii="Arial" w:eastAsia="Arial Unicode MS" w:hAnsi="Arial"/>
          <w:b/>
          <w:bCs/>
          <w:kern w:val="0"/>
          <w:szCs w:val="20"/>
          <w:lang w:eastAsia="zh-CN"/>
        </w:rPr>
        <w:t xml:space="preserve">considers </w:t>
      </w:r>
      <w:r w:rsidR="00B15BC6">
        <w:rPr>
          <w:rFonts w:ascii="Arial" w:eastAsia="Arial Unicode MS" w:hAnsi="Arial"/>
          <w:b/>
          <w:bCs/>
          <w:kern w:val="0"/>
          <w:szCs w:val="20"/>
          <w:lang w:eastAsia="zh-CN"/>
        </w:rPr>
        <w:t>UE history information enhancement for subsequent CPAC</w:t>
      </w:r>
      <w:r w:rsidR="00DE475A">
        <w:rPr>
          <w:rFonts w:ascii="Arial" w:eastAsia="Arial Unicode MS" w:hAnsi="Arial"/>
          <w:b/>
          <w:bCs/>
          <w:kern w:val="0"/>
          <w:szCs w:val="20"/>
          <w:lang w:eastAsia="zh-CN"/>
        </w:rPr>
        <w:t>.</w:t>
      </w:r>
    </w:p>
    <w:p w14:paraId="1F8E4A6B" w14:textId="77777777" w:rsidR="00793C16" w:rsidRDefault="00793C16" w:rsidP="00EB249D">
      <w:pPr>
        <w:widowControl/>
        <w:spacing w:before="120" w:afterLines="50" w:after="120"/>
        <w:rPr>
          <w:rFonts w:ascii="Arial" w:eastAsia="Arial Unicode MS" w:hAnsi="Arial"/>
          <w:b/>
          <w:bCs/>
          <w:kern w:val="0"/>
          <w:szCs w:val="20"/>
          <w:lang w:eastAsia="zh-CN"/>
        </w:rPr>
      </w:pPr>
    </w:p>
    <w:p w14:paraId="6AE9E490" w14:textId="3447A7BB" w:rsidR="00712D01" w:rsidRPr="007576CB" w:rsidRDefault="0088736F" w:rsidP="007576CB">
      <w:pPr>
        <w:pStyle w:val="a7"/>
        <w:spacing w:beforeLines="50" w:before="120"/>
        <w:ind w:left="533" w:firstLineChars="0" w:hanging="533"/>
        <w:outlineLvl w:val="1"/>
        <w:rPr>
          <w:rFonts w:ascii="Arial" w:eastAsia="Arial Unicode MS" w:hAnsi="Arial"/>
          <w:kern w:val="0"/>
          <w:sz w:val="32"/>
          <w:szCs w:val="20"/>
          <w:lang w:eastAsia="en-US"/>
        </w:rPr>
      </w:pPr>
      <w:r w:rsidRPr="007576CB">
        <w:rPr>
          <w:rFonts w:ascii="Arial" w:eastAsia="Arial Unicode MS" w:hAnsi="Arial"/>
          <w:kern w:val="0"/>
          <w:sz w:val="32"/>
          <w:szCs w:val="20"/>
          <w:lang w:eastAsia="en-US"/>
        </w:rPr>
        <w:t>2.</w:t>
      </w:r>
      <w:r w:rsidR="004A127E" w:rsidRPr="007576CB">
        <w:rPr>
          <w:rFonts w:ascii="Arial" w:eastAsia="Arial Unicode MS" w:hAnsi="Arial"/>
          <w:kern w:val="0"/>
          <w:sz w:val="32"/>
          <w:szCs w:val="20"/>
          <w:lang w:eastAsia="en-US"/>
        </w:rPr>
        <w:t xml:space="preserve">3 MRO enhancement for </w:t>
      </w:r>
      <w:r w:rsidR="00712D01" w:rsidRPr="007576CB">
        <w:rPr>
          <w:rFonts w:ascii="Arial" w:eastAsia="Arial Unicode MS" w:hAnsi="Arial"/>
          <w:kern w:val="0"/>
          <w:sz w:val="32"/>
          <w:szCs w:val="20"/>
          <w:lang w:eastAsia="en-US"/>
        </w:rPr>
        <w:t>CHO with candidate SCG</w:t>
      </w:r>
      <w:r w:rsidR="0080786D" w:rsidRPr="007576CB">
        <w:rPr>
          <w:rFonts w:ascii="Arial" w:eastAsia="Arial Unicode MS" w:hAnsi="Arial"/>
          <w:kern w:val="0"/>
          <w:sz w:val="32"/>
          <w:szCs w:val="20"/>
          <w:lang w:eastAsia="en-US"/>
        </w:rPr>
        <w:t>(s)</w:t>
      </w:r>
    </w:p>
    <w:p w14:paraId="3AFDB2CB" w14:textId="26A96AD9" w:rsidR="004A3B12" w:rsidRPr="004A3B12" w:rsidRDefault="00EF50B5" w:rsidP="004A3B12">
      <w:pPr>
        <w:widowControl/>
        <w:tabs>
          <w:tab w:val="num" w:pos="1440"/>
        </w:tabs>
        <w:spacing w:before="120" w:afterLines="50" w:after="120"/>
        <w:rPr>
          <w:rFonts w:ascii="Times New Roman" w:eastAsia="Arial Unicode MS" w:hAnsi="Times New Roman" w:cs="Times New Roman"/>
          <w:kern w:val="0"/>
          <w:szCs w:val="20"/>
          <w:lang w:val="en-US" w:eastAsia="zh-CN"/>
        </w:rPr>
      </w:pPr>
      <w:r w:rsidRPr="00450C1C">
        <w:rPr>
          <w:rFonts w:ascii="Times New Roman" w:eastAsia="Arial Unicode MS" w:hAnsi="Times New Roman" w:cs="Times New Roman"/>
          <w:kern w:val="0"/>
          <w:szCs w:val="20"/>
          <w:lang w:eastAsia="zh-CN"/>
        </w:rPr>
        <w:t>A CHO with candidate SCG(s) is defined as a PCell change with PSCell addition/change that is executed by the UE when the execution conditions for both candidate PCell and the associated candidate PSCell are met</w:t>
      </w:r>
      <w:r w:rsidR="0071793B">
        <w:rPr>
          <w:rFonts w:ascii="Times New Roman" w:eastAsia="Arial Unicode MS" w:hAnsi="Times New Roman" w:cs="Times New Roman"/>
          <w:kern w:val="0"/>
          <w:szCs w:val="20"/>
          <w:lang w:eastAsia="zh-CN"/>
        </w:rPr>
        <w:t xml:space="preserve">. </w:t>
      </w:r>
      <w:r w:rsidR="004A3B12" w:rsidRPr="004A3B12">
        <w:rPr>
          <w:rFonts w:ascii="Times New Roman" w:eastAsia="Arial Unicode MS" w:hAnsi="Times New Roman" w:cs="Times New Roman"/>
          <w:kern w:val="0"/>
          <w:szCs w:val="20"/>
          <w:lang w:val="en-US" w:eastAsia="zh-CN"/>
        </w:rPr>
        <w:t xml:space="preserve">During execution of conditional reconfiguration for CHO with candidate SCG(S), the CHO may be </w:t>
      </w:r>
      <w:r w:rsidR="008257C3" w:rsidRPr="004A3B12">
        <w:rPr>
          <w:rFonts w:ascii="Times New Roman" w:eastAsia="Arial Unicode MS" w:hAnsi="Times New Roman" w:cs="Times New Roman"/>
          <w:kern w:val="0"/>
          <w:szCs w:val="20"/>
          <w:lang w:val="en-US" w:eastAsia="zh-CN"/>
        </w:rPr>
        <w:t>fail</w:t>
      </w:r>
      <w:r w:rsidR="008257C3">
        <w:rPr>
          <w:rFonts w:ascii="Times New Roman" w:eastAsia="Arial Unicode MS" w:hAnsi="Times New Roman" w:cs="Times New Roman"/>
          <w:kern w:val="0"/>
          <w:szCs w:val="20"/>
          <w:lang w:val="en-US" w:eastAsia="zh-CN"/>
        </w:rPr>
        <w:t>ed</w:t>
      </w:r>
      <w:r w:rsidR="004A3B12" w:rsidRPr="004A3B12">
        <w:rPr>
          <w:rFonts w:ascii="Times New Roman" w:eastAsia="Arial Unicode MS" w:hAnsi="Times New Roman" w:cs="Times New Roman"/>
          <w:kern w:val="0"/>
          <w:szCs w:val="20"/>
          <w:lang w:val="en-US" w:eastAsia="zh-CN"/>
        </w:rPr>
        <w:t xml:space="preserve">, but the </w:t>
      </w:r>
      <w:r w:rsidR="004A3B12" w:rsidRPr="004A3B12">
        <w:rPr>
          <w:rFonts w:ascii="Times New Roman" w:eastAsia="Arial Unicode MS" w:hAnsi="Times New Roman" w:cs="Times New Roman"/>
          <w:kern w:val="0"/>
          <w:szCs w:val="20"/>
          <w:lang w:eastAsia="zh-CN"/>
        </w:rPr>
        <w:t>CPAC</w:t>
      </w:r>
      <w:r w:rsidR="004A3B12" w:rsidRPr="004A3B12">
        <w:rPr>
          <w:rFonts w:ascii="Times New Roman" w:eastAsia="Arial Unicode MS" w:hAnsi="Times New Roman" w:cs="Times New Roman"/>
          <w:kern w:val="0"/>
          <w:szCs w:val="20"/>
          <w:lang w:val="en-US" w:eastAsia="zh-CN"/>
        </w:rPr>
        <w:t xml:space="preserve"> may be succeeded, i.e., the T-SN has detected the success access of the UE. However, the T-MN and S-MN is not aware of the</w:t>
      </w:r>
      <w:r w:rsidR="001F76C8">
        <w:rPr>
          <w:rFonts w:ascii="Times New Roman" w:eastAsia="Arial Unicode MS" w:hAnsi="Times New Roman" w:cs="Times New Roman"/>
          <w:kern w:val="0"/>
          <w:szCs w:val="20"/>
          <w:lang w:val="en-US" w:eastAsia="zh-CN"/>
        </w:rPr>
        <w:t xml:space="preserve"> execution and</w:t>
      </w:r>
      <w:r w:rsidR="004A3B12" w:rsidRPr="004A3B12">
        <w:rPr>
          <w:rFonts w:ascii="Times New Roman" w:eastAsia="Arial Unicode MS" w:hAnsi="Times New Roman" w:cs="Times New Roman"/>
          <w:kern w:val="0"/>
          <w:szCs w:val="20"/>
          <w:lang w:val="en-US" w:eastAsia="zh-CN"/>
        </w:rPr>
        <w:t xml:space="preserve"> failure of CHO.</w:t>
      </w:r>
      <w:r w:rsidR="005E7B66">
        <w:rPr>
          <w:rFonts w:ascii="Times New Roman" w:eastAsia="Arial Unicode MS" w:hAnsi="Times New Roman" w:cs="Times New Roman"/>
          <w:kern w:val="0"/>
          <w:szCs w:val="20"/>
          <w:lang w:val="en-US" w:eastAsia="zh-CN"/>
        </w:rPr>
        <w:t xml:space="preserve"> RAN3 can consider enhancements</w:t>
      </w:r>
      <w:r w:rsidR="004A3B12" w:rsidRPr="004A3B12">
        <w:rPr>
          <w:rFonts w:ascii="Times New Roman" w:eastAsia="Arial Unicode MS" w:hAnsi="Times New Roman" w:cs="Times New Roman"/>
          <w:kern w:val="0"/>
          <w:szCs w:val="20"/>
          <w:lang w:val="en-US" w:eastAsia="zh-CN"/>
        </w:rPr>
        <w:t xml:space="preserve"> </w:t>
      </w:r>
      <w:r w:rsidR="005E7B66">
        <w:rPr>
          <w:rFonts w:ascii="Times New Roman" w:eastAsia="Arial Unicode MS" w:hAnsi="Times New Roman" w:cs="Times New Roman"/>
          <w:kern w:val="0"/>
          <w:szCs w:val="20"/>
          <w:lang w:val="en-US" w:eastAsia="zh-CN"/>
        </w:rPr>
        <w:t>t</w:t>
      </w:r>
      <w:r w:rsidR="00EB0A31">
        <w:rPr>
          <w:rFonts w:ascii="Times New Roman" w:eastAsia="Arial Unicode MS" w:hAnsi="Times New Roman" w:cs="Times New Roman"/>
          <w:kern w:val="0"/>
          <w:szCs w:val="20"/>
          <w:lang w:val="en-US" w:eastAsia="zh-CN"/>
        </w:rPr>
        <w:t xml:space="preserve">o enable the </w:t>
      </w:r>
      <w:r w:rsidR="005E7B66">
        <w:rPr>
          <w:rFonts w:ascii="Times New Roman" w:eastAsia="Arial Unicode MS" w:hAnsi="Times New Roman" w:cs="Times New Roman"/>
          <w:kern w:val="0"/>
          <w:szCs w:val="20"/>
          <w:lang w:val="en-US" w:eastAsia="zh-CN"/>
        </w:rPr>
        <w:t>S-</w:t>
      </w:r>
      <w:r w:rsidR="00CA3CEA">
        <w:rPr>
          <w:rFonts w:ascii="Times New Roman" w:eastAsia="Arial Unicode MS" w:hAnsi="Times New Roman" w:cs="Times New Roman"/>
          <w:kern w:val="0"/>
          <w:szCs w:val="20"/>
          <w:lang w:val="en-US" w:eastAsia="zh-CN"/>
        </w:rPr>
        <w:t xml:space="preserve">MN </w:t>
      </w:r>
      <w:r w:rsidR="005E7B66">
        <w:rPr>
          <w:rFonts w:ascii="Times New Roman" w:eastAsia="Arial Unicode MS" w:hAnsi="Times New Roman" w:cs="Times New Roman"/>
          <w:kern w:val="0"/>
          <w:szCs w:val="20"/>
          <w:lang w:val="en-US" w:eastAsia="zh-CN"/>
        </w:rPr>
        <w:t>and T-</w:t>
      </w:r>
      <w:r w:rsidR="00CA3CEA">
        <w:rPr>
          <w:rFonts w:ascii="Times New Roman" w:eastAsia="Arial Unicode MS" w:hAnsi="Times New Roman" w:cs="Times New Roman"/>
          <w:kern w:val="0"/>
          <w:szCs w:val="20"/>
          <w:lang w:val="en-US" w:eastAsia="zh-CN"/>
        </w:rPr>
        <w:t xml:space="preserve">MN </w:t>
      </w:r>
      <w:r w:rsidR="005E7B66">
        <w:rPr>
          <w:rFonts w:ascii="Times New Roman" w:eastAsia="Arial Unicode MS" w:hAnsi="Times New Roman" w:cs="Times New Roman"/>
          <w:kern w:val="0"/>
          <w:szCs w:val="20"/>
          <w:lang w:val="en-US" w:eastAsia="zh-CN"/>
        </w:rPr>
        <w:t>to be aware of the CHO failure</w:t>
      </w:r>
      <w:r w:rsidR="00A56A16">
        <w:rPr>
          <w:rFonts w:ascii="Times New Roman" w:eastAsia="Arial Unicode MS" w:hAnsi="Times New Roman" w:cs="Times New Roman"/>
          <w:kern w:val="0"/>
          <w:szCs w:val="20"/>
          <w:lang w:val="en-US" w:eastAsia="zh-CN"/>
        </w:rPr>
        <w:t xml:space="preserve"> of a CHO with candidate SCG(s)</w:t>
      </w:r>
      <w:r w:rsidR="002531B8">
        <w:rPr>
          <w:rFonts w:ascii="Times New Roman" w:eastAsia="Arial Unicode MS" w:hAnsi="Times New Roman" w:cs="Times New Roman"/>
          <w:kern w:val="0"/>
          <w:szCs w:val="20"/>
          <w:lang w:val="en-US" w:eastAsia="zh-CN"/>
        </w:rPr>
        <w:t xml:space="preserve"> earlier</w:t>
      </w:r>
      <w:r w:rsidR="005E7B66">
        <w:rPr>
          <w:rFonts w:ascii="Times New Roman" w:eastAsia="Arial Unicode MS" w:hAnsi="Times New Roman" w:cs="Times New Roman"/>
          <w:kern w:val="0"/>
          <w:szCs w:val="20"/>
          <w:lang w:val="en-US" w:eastAsia="zh-CN"/>
        </w:rPr>
        <w:t>.</w:t>
      </w:r>
      <w:r w:rsidR="00DB4A5A">
        <w:rPr>
          <w:rFonts w:ascii="Times New Roman" w:eastAsia="Arial Unicode MS" w:hAnsi="Times New Roman" w:cs="Times New Roman"/>
          <w:kern w:val="0"/>
          <w:szCs w:val="20"/>
          <w:lang w:val="en-US" w:eastAsia="zh-CN"/>
        </w:rPr>
        <w:t xml:space="preserve"> Additionally,</w:t>
      </w:r>
      <w:r w:rsidR="00DE0285">
        <w:rPr>
          <w:rFonts w:ascii="Times New Roman" w:eastAsia="Arial Unicode MS" w:hAnsi="Times New Roman" w:cs="Times New Roman"/>
          <w:kern w:val="0"/>
          <w:szCs w:val="20"/>
          <w:lang w:val="en-US" w:eastAsia="zh-CN"/>
        </w:rPr>
        <w:t xml:space="preserve"> </w:t>
      </w:r>
      <w:r w:rsidR="001D32A6">
        <w:rPr>
          <w:rFonts w:ascii="Times New Roman" w:eastAsia="Arial Unicode MS" w:hAnsi="Times New Roman" w:cs="Times New Roman"/>
          <w:kern w:val="0"/>
          <w:szCs w:val="20"/>
          <w:lang w:val="en-US" w:eastAsia="zh-CN"/>
        </w:rPr>
        <w:t>some enhancement could also be considered</w:t>
      </w:r>
      <w:r w:rsidR="00DB4A5A">
        <w:rPr>
          <w:rFonts w:ascii="Times New Roman" w:eastAsia="Arial Unicode MS" w:hAnsi="Times New Roman" w:cs="Times New Roman"/>
          <w:kern w:val="0"/>
          <w:szCs w:val="20"/>
          <w:lang w:val="en-US" w:eastAsia="zh-CN"/>
        </w:rPr>
        <w:t xml:space="preserve"> to assist the </w:t>
      </w:r>
      <w:r w:rsidR="00364D16">
        <w:rPr>
          <w:rFonts w:ascii="Times New Roman" w:eastAsia="Arial Unicode MS" w:hAnsi="Times New Roman" w:cs="Times New Roman"/>
          <w:kern w:val="0"/>
          <w:szCs w:val="20"/>
          <w:lang w:val="en-US" w:eastAsia="zh-CN"/>
        </w:rPr>
        <w:t>network to identity if the CHO failure</w:t>
      </w:r>
      <w:r w:rsidR="00DE0285">
        <w:rPr>
          <w:rFonts w:ascii="Times New Roman" w:eastAsia="Arial Unicode MS" w:hAnsi="Times New Roman" w:cs="Times New Roman"/>
          <w:kern w:val="0"/>
          <w:szCs w:val="20"/>
          <w:lang w:val="en-US" w:eastAsia="zh-CN"/>
        </w:rPr>
        <w:t xml:space="preserve"> is due to bad execution caused by CPAC</w:t>
      </w:r>
      <w:r w:rsidR="00364D16">
        <w:rPr>
          <w:rFonts w:ascii="Times New Roman" w:eastAsia="Arial Unicode MS" w:hAnsi="Times New Roman" w:cs="Times New Roman"/>
          <w:kern w:val="0"/>
          <w:szCs w:val="20"/>
          <w:lang w:val="en-US" w:eastAsia="zh-CN"/>
        </w:rPr>
        <w:t>.</w:t>
      </w:r>
      <w:r w:rsidR="00DE0285">
        <w:rPr>
          <w:rFonts w:ascii="Times New Roman" w:eastAsia="Arial Unicode MS" w:hAnsi="Times New Roman" w:cs="Times New Roman"/>
          <w:kern w:val="0"/>
          <w:szCs w:val="20"/>
          <w:lang w:val="en-US" w:eastAsia="zh-CN"/>
        </w:rPr>
        <w:t xml:space="preserve"> </w:t>
      </w:r>
      <w:r w:rsidR="00DB4A5A">
        <w:rPr>
          <w:rFonts w:ascii="Times New Roman" w:eastAsia="Arial Unicode MS" w:hAnsi="Times New Roman" w:cs="Times New Roman"/>
          <w:kern w:val="0"/>
          <w:szCs w:val="20"/>
          <w:lang w:val="en-US" w:eastAsia="zh-CN"/>
        </w:rPr>
        <w:t>Another case is that</w:t>
      </w:r>
      <w:r w:rsidR="003622F9">
        <w:rPr>
          <w:rFonts w:ascii="Times New Roman" w:eastAsia="Arial Unicode MS" w:hAnsi="Times New Roman" w:cs="Times New Roman"/>
          <w:kern w:val="0"/>
          <w:szCs w:val="20"/>
          <w:lang w:val="en-US" w:eastAsia="zh-CN"/>
        </w:rPr>
        <w:t xml:space="preserve"> CPAC failure may happen during execution of CHO with candidate SCG(s). In this case, we assume that the UE can send SCGFailureInformation message to MN to report the failed CPAC. </w:t>
      </w:r>
      <w:r w:rsidR="00177A03">
        <w:rPr>
          <w:rFonts w:ascii="Times New Roman" w:eastAsia="Arial Unicode MS" w:hAnsi="Times New Roman" w:cs="Times New Roman"/>
          <w:kern w:val="0"/>
          <w:szCs w:val="20"/>
          <w:lang w:val="en-US" w:eastAsia="zh-CN"/>
        </w:rPr>
        <w:t>And some enhancements can also be considered for this case,</w:t>
      </w:r>
      <w:r w:rsidR="00706E02">
        <w:rPr>
          <w:rFonts w:ascii="Times New Roman" w:eastAsia="Arial Unicode MS" w:hAnsi="Times New Roman" w:cs="Times New Roman"/>
          <w:kern w:val="0"/>
          <w:szCs w:val="20"/>
          <w:lang w:val="en-US" w:eastAsia="zh-CN"/>
        </w:rPr>
        <w:t xml:space="preserve"> e.g., to help the network to identity if the failure is </w:t>
      </w:r>
      <w:r w:rsidR="006873A4">
        <w:rPr>
          <w:rFonts w:ascii="Times New Roman" w:eastAsia="Arial Unicode MS" w:hAnsi="Times New Roman" w:cs="Times New Roman"/>
          <w:kern w:val="0"/>
          <w:szCs w:val="20"/>
          <w:lang w:val="en-US" w:eastAsia="zh-CN"/>
        </w:rPr>
        <w:t xml:space="preserve">due to </w:t>
      </w:r>
      <w:r w:rsidR="00D2309D">
        <w:rPr>
          <w:rFonts w:ascii="Times New Roman" w:eastAsia="Arial Unicode MS" w:hAnsi="Times New Roman" w:cs="Times New Roman"/>
          <w:kern w:val="0"/>
          <w:szCs w:val="20"/>
          <w:lang w:val="en-US" w:eastAsia="zh-CN"/>
        </w:rPr>
        <w:t>bad execution time caused by CHO.</w:t>
      </w:r>
    </w:p>
    <w:p w14:paraId="5E73992B" w14:textId="22A10BDD" w:rsidR="00E25483" w:rsidRDefault="00207472" w:rsidP="004A3B12">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rop</w:t>
      </w:r>
      <w:r w:rsidR="00E25483">
        <w:rPr>
          <w:rFonts w:ascii="Arial" w:eastAsia="Arial Unicode MS" w:hAnsi="Arial"/>
          <w:b/>
          <w:bCs/>
          <w:kern w:val="0"/>
          <w:szCs w:val="20"/>
          <w:lang w:eastAsia="zh-CN"/>
        </w:rPr>
        <w:t xml:space="preserve">osal </w:t>
      </w:r>
      <w:r w:rsidR="007F6137">
        <w:rPr>
          <w:rFonts w:ascii="Arial" w:eastAsia="Arial Unicode MS" w:hAnsi="Arial"/>
          <w:b/>
          <w:bCs/>
          <w:kern w:val="0"/>
          <w:szCs w:val="20"/>
          <w:lang w:eastAsia="zh-CN"/>
        </w:rPr>
        <w:t>4</w:t>
      </w:r>
      <w:r w:rsidR="00E25483">
        <w:rPr>
          <w:rFonts w:ascii="Arial" w:eastAsia="Arial Unicode MS" w:hAnsi="Arial"/>
          <w:b/>
          <w:bCs/>
          <w:kern w:val="0"/>
          <w:szCs w:val="20"/>
          <w:lang w:eastAsia="zh-CN"/>
        </w:rPr>
        <w:t>: RAN</w:t>
      </w:r>
      <w:r w:rsidR="00A109BC">
        <w:rPr>
          <w:rFonts w:ascii="Arial" w:eastAsia="Arial Unicode MS" w:hAnsi="Arial"/>
          <w:b/>
          <w:bCs/>
          <w:kern w:val="0"/>
          <w:szCs w:val="20"/>
          <w:lang w:eastAsia="zh-CN"/>
        </w:rPr>
        <w:t>3</w:t>
      </w:r>
      <w:r w:rsidR="00E25483">
        <w:rPr>
          <w:rFonts w:ascii="Arial" w:eastAsia="Arial Unicode MS" w:hAnsi="Arial"/>
          <w:b/>
          <w:bCs/>
          <w:kern w:val="0"/>
          <w:szCs w:val="20"/>
          <w:lang w:eastAsia="zh-CN"/>
        </w:rPr>
        <w:t xml:space="preserve"> consider</w:t>
      </w:r>
      <w:r w:rsidR="007F6137">
        <w:rPr>
          <w:rFonts w:ascii="Arial" w:eastAsia="Arial Unicode MS" w:hAnsi="Arial"/>
          <w:b/>
          <w:bCs/>
          <w:kern w:val="0"/>
          <w:szCs w:val="20"/>
          <w:lang w:eastAsia="zh-CN"/>
        </w:rPr>
        <w:t>s</w:t>
      </w:r>
      <w:r w:rsidR="005E7B66">
        <w:rPr>
          <w:rFonts w:ascii="Arial" w:eastAsia="Arial Unicode MS" w:hAnsi="Arial"/>
          <w:b/>
          <w:bCs/>
          <w:kern w:val="0"/>
          <w:szCs w:val="20"/>
          <w:lang w:eastAsia="zh-CN"/>
        </w:rPr>
        <w:t xml:space="preserve"> </w:t>
      </w:r>
      <w:r w:rsidR="005E7B66">
        <w:rPr>
          <w:rFonts w:ascii="Arial" w:eastAsia="Arial Unicode MS" w:hAnsi="Arial" w:hint="eastAsia"/>
          <w:b/>
          <w:bCs/>
          <w:kern w:val="0"/>
          <w:szCs w:val="20"/>
          <w:lang w:eastAsia="zh-CN"/>
        </w:rPr>
        <w:t>MRO</w:t>
      </w:r>
      <w:r w:rsidR="005E7B66">
        <w:rPr>
          <w:rFonts w:ascii="Arial" w:eastAsia="Arial Unicode MS" w:hAnsi="Arial"/>
          <w:b/>
          <w:bCs/>
          <w:kern w:val="0"/>
          <w:szCs w:val="20"/>
          <w:lang w:eastAsia="zh-CN"/>
        </w:rPr>
        <w:t xml:space="preserve"> enhancements for</w:t>
      </w:r>
      <w:r w:rsidR="00E25483" w:rsidRPr="004A3B12">
        <w:rPr>
          <w:rFonts w:ascii="Arial" w:eastAsia="Arial Unicode MS" w:hAnsi="Arial"/>
          <w:b/>
          <w:bCs/>
          <w:kern w:val="0"/>
          <w:szCs w:val="20"/>
          <w:lang w:eastAsia="zh-CN"/>
        </w:rPr>
        <w:t xml:space="preserve"> CHO with candidate SCG(S)</w:t>
      </w:r>
      <w:r w:rsidR="00AB11B2">
        <w:rPr>
          <w:rFonts w:ascii="Arial" w:eastAsia="Arial Unicode MS" w:hAnsi="Arial"/>
          <w:b/>
          <w:bCs/>
          <w:kern w:val="0"/>
          <w:szCs w:val="20"/>
          <w:lang w:eastAsia="zh-CN"/>
        </w:rPr>
        <w:t xml:space="preserve"> for the following two cases:</w:t>
      </w:r>
    </w:p>
    <w:p w14:paraId="0161185C" w14:textId="77777777" w:rsidR="0090117C" w:rsidRDefault="0090117C" w:rsidP="0090117C">
      <w:pPr>
        <w:pStyle w:val="a7"/>
        <w:widowControl/>
        <w:numPr>
          <w:ilvl w:val="0"/>
          <w:numId w:val="13"/>
        </w:numPr>
        <w:spacing w:before="120" w:afterLines="50" w:after="120"/>
        <w:ind w:firstLineChars="0"/>
        <w:rPr>
          <w:rFonts w:ascii="Arial" w:eastAsia="Arial Unicode MS" w:hAnsi="Arial"/>
          <w:b/>
          <w:bCs/>
          <w:kern w:val="0"/>
          <w:szCs w:val="20"/>
          <w:lang w:eastAsia="zh-CN"/>
        </w:rPr>
      </w:pPr>
      <w:r>
        <w:rPr>
          <w:rFonts w:ascii="Arial" w:eastAsia="Arial Unicode MS" w:hAnsi="Arial" w:hint="eastAsia"/>
          <w:b/>
          <w:bCs/>
          <w:kern w:val="0"/>
          <w:szCs w:val="20"/>
          <w:lang w:eastAsia="zh-CN"/>
        </w:rPr>
        <w:t>C</w:t>
      </w:r>
      <w:r>
        <w:rPr>
          <w:rFonts w:ascii="Arial" w:eastAsia="Arial Unicode MS" w:hAnsi="Arial"/>
          <w:b/>
          <w:bCs/>
          <w:kern w:val="0"/>
          <w:szCs w:val="20"/>
          <w:lang w:eastAsia="zh-CN"/>
        </w:rPr>
        <w:t>HO failure happens during the execution of CHO with candidate SCG(S)</w:t>
      </w:r>
    </w:p>
    <w:p w14:paraId="32E33F9F" w14:textId="44CCD701" w:rsidR="00AB11B2" w:rsidRPr="0090117C" w:rsidRDefault="0090117C" w:rsidP="0090117C">
      <w:pPr>
        <w:pStyle w:val="a7"/>
        <w:widowControl/>
        <w:numPr>
          <w:ilvl w:val="0"/>
          <w:numId w:val="13"/>
        </w:numPr>
        <w:spacing w:before="120" w:afterLines="50" w:after="120"/>
        <w:ind w:firstLineChars="0"/>
        <w:rPr>
          <w:rFonts w:ascii="Arial" w:eastAsia="Arial Unicode MS" w:hAnsi="Arial"/>
          <w:b/>
          <w:bCs/>
          <w:kern w:val="0"/>
          <w:szCs w:val="20"/>
          <w:lang w:eastAsia="zh-CN"/>
        </w:rPr>
      </w:pPr>
      <w:r w:rsidRPr="0090117C">
        <w:rPr>
          <w:rFonts w:ascii="Arial" w:eastAsia="Arial Unicode MS" w:hAnsi="Arial" w:hint="eastAsia"/>
          <w:b/>
          <w:bCs/>
          <w:kern w:val="0"/>
          <w:szCs w:val="20"/>
          <w:lang w:eastAsia="zh-CN"/>
        </w:rPr>
        <w:t>C</w:t>
      </w:r>
      <w:r w:rsidRPr="0090117C">
        <w:rPr>
          <w:rFonts w:ascii="Arial" w:eastAsia="Arial Unicode MS" w:hAnsi="Arial"/>
          <w:b/>
          <w:bCs/>
          <w:kern w:val="0"/>
          <w:szCs w:val="20"/>
          <w:lang w:eastAsia="zh-CN"/>
        </w:rPr>
        <w:t>PAC failure happens during execution of CHO with candidate SCG(S)</w:t>
      </w:r>
    </w:p>
    <w:p w14:paraId="5B01B94B" w14:textId="118040A7" w:rsidR="007D459B" w:rsidRPr="00675BEA" w:rsidRDefault="007D459B" w:rsidP="007D459B">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3</w:t>
      </w:r>
      <w:r w:rsidRPr="002C6C08">
        <w:rPr>
          <w:rFonts w:ascii="Arial" w:eastAsia="Arial Unicode MS" w:hAnsi="Arial"/>
          <w:kern w:val="0"/>
          <w:sz w:val="32"/>
          <w:szCs w:val="20"/>
          <w:lang w:eastAsia="en-US"/>
        </w:rPr>
        <w:t xml:space="preserve">. </w:t>
      </w:r>
      <w:r>
        <w:rPr>
          <w:rFonts w:ascii="Arial" w:eastAsia="Arial Unicode MS" w:hAnsi="Arial"/>
          <w:kern w:val="0"/>
          <w:sz w:val="32"/>
          <w:szCs w:val="20"/>
        </w:rPr>
        <w:t>Conclusion</w:t>
      </w:r>
    </w:p>
    <w:p w14:paraId="427660B6" w14:textId="3831D830" w:rsidR="00516682" w:rsidRPr="001A3712" w:rsidRDefault="00D75A46" w:rsidP="00516682">
      <w:pPr>
        <w:widowControl/>
        <w:spacing w:before="120" w:afterLines="50" w:after="120"/>
        <w:rPr>
          <w:rFonts w:ascii="Times New Roman" w:eastAsia="等线" w:hAnsi="Times New Roman" w:cs="Times New Roman"/>
          <w:lang w:eastAsia="zh-CN"/>
        </w:rPr>
      </w:pPr>
      <w:r w:rsidRPr="001A3712">
        <w:rPr>
          <w:rFonts w:ascii="Times New Roman" w:eastAsia="等线" w:hAnsi="Times New Roman" w:cs="Times New Roman"/>
          <w:lang w:eastAsia="zh-CN"/>
        </w:rPr>
        <w:t xml:space="preserve">In this paper, </w:t>
      </w:r>
      <w:r w:rsidR="00437ABF">
        <w:rPr>
          <w:rFonts w:ascii="Times New Roman" w:eastAsia="Arial Unicode MS" w:hAnsi="Times New Roman" w:cs="Times New Roman"/>
          <w:kern w:val="0"/>
          <w:szCs w:val="20"/>
          <w:lang w:eastAsia="zh-CN"/>
        </w:rPr>
        <w:t>we provide our initial consideration</w:t>
      </w:r>
      <w:r w:rsidR="00DE475A">
        <w:rPr>
          <w:rFonts w:ascii="Times New Roman" w:eastAsia="Arial Unicode MS" w:hAnsi="Times New Roman" w:cs="Times New Roman"/>
          <w:kern w:val="0"/>
          <w:szCs w:val="20"/>
          <w:lang w:eastAsia="zh-CN"/>
        </w:rPr>
        <w:t xml:space="preserve"> on the MRO enhancements for Rel-18 mobility features</w:t>
      </w:r>
      <w:r w:rsidR="00AC0494" w:rsidRPr="001A3712">
        <w:rPr>
          <w:rFonts w:ascii="Times New Roman" w:eastAsia="等线" w:hAnsi="Times New Roman" w:cs="Times New Roman"/>
          <w:lang w:eastAsia="zh-CN"/>
        </w:rPr>
        <w:t xml:space="preserve">, and </w:t>
      </w:r>
      <w:r w:rsidR="00050507" w:rsidRPr="001A3712">
        <w:rPr>
          <w:rFonts w:ascii="Times New Roman" w:eastAsia="等线" w:hAnsi="Times New Roman" w:cs="Times New Roman"/>
          <w:lang w:eastAsia="zh-CN"/>
        </w:rPr>
        <w:t>have the following proposals</w:t>
      </w:r>
      <w:r w:rsidR="00516682" w:rsidRPr="001A3712">
        <w:rPr>
          <w:rFonts w:ascii="Times New Roman" w:eastAsia="等线" w:hAnsi="Times New Roman" w:cs="Times New Roman"/>
          <w:lang w:eastAsia="zh-CN"/>
        </w:rPr>
        <w:t>:</w:t>
      </w:r>
    </w:p>
    <w:p w14:paraId="5E282A71" w14:textId="1750EE23" w:rsidR="009011FC" w:rsidRDefault="009011FC" w:rsidP="009011FC">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roposal 1: RAN3 considers F1 interface enhancement to enable gNB-DU to identity LTM problem, e.g., too early cell switch, cell switch to wrong cell, and ping-pong cell switch.</w:t>
      </w:r>
    </w:p>
    <w:p w14:paraId="1704F49E" w14:textId="77777777" w:rsidR="00F55917" w:rsidRPr="009011FC" w:rsidRDefault="00F55917" w:rsidP="00F55917">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roposal 2: RAN3 considers SCGFailureInformation and SPR enhancement for Subsequent CPAC.</w:t>
      </w:r>
    </w:p>
    <w:p w14:paraId="09DCF3F1" w14:textId="107006DD" w:rsidR="00F55917" w:rsidRDefault="00F55917" w:rsidP="00F55917">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 xml:space="preserve">roposal 3: RAN3 </w:t>
      </w:r>
      <w:r w:rsidR="00FC4E89">
        <w:rPr>
          <w:rFonts w:ascii="Arial" w:eastAsia="Arial Unicode MS" w:hAnsi="Arial"/>
          <w:b/>
          <w:bCs/>
          <w:kern w:val="0"/>
          <w:szCs w:val="20"/>
          <w:lang w:eastAsia="zh-CN"/>
        </w:rPr>
        <w:t xml:space="preserve">considers </w:t>
      </w:r>
      <w:r>
        <w:rPr>
          <w:rFonts w:ascii="Arial" w:eastAsia="Arial Unicode MS" w:hAnsi="Arial"/>
          <w:b/>
          <w:bCs/>
          <w:kern w:val="0"/>
          <w:szCs w:val="20"/>
          <w:lang w:eastAsia="zh-CN"/>
        </w:rPr>
        <w:t>UE history information enhancement for subsequent CPAC.</w:t>
      </w:r>
    </w:p>
    <w:p w14:paraId="5ED8BE87" w14:textId="77777777" w:rsidR="006E257B" w:rsidRDefault="006E257B" w:rsidP="006E257B">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 xml:space="preserve">roposal 4: RAN3 considers </w:t>
      </w:r>
      <w:r>
        <w:rPr>
          <w:rFonts w:ascii="Arial" w:eastAsia="Arial Unicode MS" w:hAnsi="Arial" w:hint="eastAsia"/>
          <w:b/>
          <w:bCs/>
          <w:kern w:val="0"/>
          <w:szCs w:val="20"/>
          <w:lang w:eastAsia="zh-CN"/>
        </w:rPr>
        <w:t>MRO</w:t>
      </w:r>
      <w:r>
        <w:rPr>
          <w:rFonts w:ascii="Arial" w:eastAsia="Arial Unicode MS" w:hAnsi="Arial"/>
          <w:b/>
          <w:bCs/>
          <w:kern w:val="0"/>
          <w:szCs w:val="20"/>
          <w:lang w:eastAsia="zh-CN"/>
        </w:rPr>
        <w:t xml:space="preserve"> enhancements for</w:t>
      </w:r>
      <w:r w:rsidRPr="004A3B12">
        <w:rPr>
          <w:rFonts w:ascii="Arial" w:eastAsia="Arial Unicode MS" w:hAnsi="Arial"/>
          <w:b/>
          <w:bCs/>
          <w:kern w:val="0"/>
          <w:szCs w:val="20"/>
          <w:lang w:eastAsia="zh-CN"/>
        </w:rPr>
        <w:t xml:space="preserve"> CHO with candidate SCG(S)</w:t>
      </w:r>
      <w:r>
        <w:rPr>
          <w:rFonts w:ascii="Arial" w:eastAsia="Arial Unicode MS" w:hAnsi="Arial"/>
          <w:b/>
          <w:bCs/>
          <w:kern w:val="0"/>
          <w:szCs w:val="20"/>
          <w:lang w:eastAsia="zh-CN"/>
        </w:rPr>
        <w:t xml:space="preserve"> for the following two cases:</w:t>
      </w:r>
    </w:p>
    <w:p w14:paraId="3C121DA8" w14:textId="77777777" w:rsidR="006E257B" w:rsidRDefault="006E257B" w:rsidP="006E257B">
      <w:pPr>
        <w:pStyle w:val="a7"/>
        <w:widowControl/>
        <w:numPr>
          <w:ilvl w:val="0"/>
          <w:numId w:val="13"/>
        </w:numPr>
        <w:spacing w:before="120" w:afterLines="50" w:after="120"/>
        <w:ind w:firstLineChars="0"/>
        <w:rPr>
          <w:rFonts w:ascii="Arial" w:eastAsia="Arial Unicode MS" w:hAnsi="Arial"/>
          <w:b/>
          <w:bCs/>
          <w:kern w:val="0"/>
          <w:szCs w:val="20"/>
          <w:lang w:eastAsia="zh-CN"/>
        </w:rPr>
      </w:pPr>
      <w:r>
        <w:rPr>
          <w:rFonts w:ascii="Arial" w:eastAsia="Arial Unicode MS" w:hAnsi="Arial" w:hint="eastAsia"/>
          <w:b/>
          <w:bCs/>
          <w:kern w:val="0"/>
          <w:szCs w:val="20"/>
          <w:lang w:eastAsia="zh-CN"/>
        </w:rPr>
        <w:t>C</w:t>
      </w:r>
      <w:r>
        <w:rPr>
          <w:rFonts w:ascii="Arial" w:eastAsia="Arial Unicode MS" w:hAnsi="Arial"/>
          <w:b/>
          <w:bCs/>
          <w:kern w:val="0"/>
          <w:szCs w:val="20"/>
          <w:lang w:eastAsia="zh-CN"/>
        </w:rPr>
        <w:t>HO failure happens during the execution of CHO with candidate SCG(S)</w:t>
      </w:r>
    </w:p>
    <w:p w14:paraId="1E0893FE" w14:textId="77777777" w:rsidR="006E257B" w:rsidRPr="0090117C" w:rsidRDefault="006E257B" w:rsidP="006E257B">
      <w:pPr>
        <w:pStyle w:val="a7"/>
        <w:widowControl/>
        <w:numPr>
          <w:ilvl w:val="0"/>
          <w:numId w:val="13"/>
        </w:numPr>
        <w:spacing w:before="120" w:afterLines="50" w:after="120"/>
        <w:ind w:firstLineChars="0"/>
        <w:rPr>
          <w:rFonts w:ascii="Arial" w:eastAsia="Arial Unicode MS" w:hAnsi="Arial"/>
          <w:b/>
          <w:bCs/>
          <w:kern w:val="0"/>
          <w:szCs w:val="20"/>
          <w:lang w:eastAsia="zh-CN"/>
        </w:rPr>
      </w:pPr>
      <w:r w:rsidRPr="0090117C">
        <w:rPr>
          <w:rFonts w:ascii="Arial" w:eastAsia="Arial Unicode MS" w:hAnsi="Arial" w:hint="eastAsia"/>
          <w:b/>
          <w:bCs/>
          <w:kern w:val="0"/>
          <w:szCs w:val="20"/>
          <w:lang w:eastAsia="zh-CN"/>
        </w:rPr>
        <w:t>C</w:t>
      </w:r>
      <w:r w:rsidRPr="0090117C">
        <w:rPr>
          <w:rFonts w:ascii="Arial" w:eastAsia="Arial Unicode MS" w:hAnsi="Arial"/>
          <w:b/>
          <w:bCs/>
          <w:kern w:val="0"/>
          <w:szCs w:val="20"/>
          <w:lang w:eastAsia="zh-CN"/>
        </w:rPr>
        <w:t>PAC failure happens during execution of CHO with candidate SCG(S)</w:t>
      </w:r>
    </w:p>
    <w:p w14:paraId="7B8E0CDA" w14:textId="77777777" w:rsidR="00AD714B" w:rsidRPr="007F6137" w:rsidRDefault="00AD714B" w:rsidP="00C249E4">
      <w:pPr>
        <w:widowControl/>
        <w:spacing w:before="120" w:afterLines="50" w:after="120"/>
        <w:rPr>
          <w:rFonts w:ascii="Arial" w:eastAsia="Arial Unicode MS" w:hAnsi="Arial"/>
          <w:kern w:val="0"/>
          <w:sz w:val="20"/>
          <w:szCs w:val="20"/>
          <w:lang w:eastAsia="zh-CN"/>
        </w:rPr>
      </w:pPr>
    </w:p>
    <w:p w14:paraId="56F6917B" w14:textId="4ABD06A3" w:rsidR="00AD714B" w:rsidRPr="00675BEA" w:rsidRDefault="00AD714B" w:rsidP="00AD714B">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lastRenderedPageBreak/>
        <w:t>4</w:t>
      </w:r>
      <w:r w:rsidRPr="002C6C08">
        <w:rPr>
          <w:rFonts w:ascii="Arial" w:eastAsia="Arial Unicode MS" w:hAnsi="Arial"/>
          <w:kern w:val="0"/>
          <w:sz w:val="32"/>
          <w:szCs w:val="20"/>
          <w:lang w:eastAsia="en-US"/>
        </w:rPr>
        <w:t xml:space="preserve">. </w:t>
      </w:r>
      <w:r>
        <w:rPr>
          <w:rFonts w:ascii="Arial" w:eastAsia="Arial Unicode MS" w:hAnsi="Arial"/>
          <w:kern w:val="0"/>
          <w:sz w:val="32"/>
          <w:szCs w:val="20"/>
        </w:rPr>
        <w:t>Reference</w:t>
      </w:r>
    </w:p>
    <w:p w14:paraId="195E6FE0" w14:textId="332B91EC" w:rsidR="00AD714B" w:rsidRPr="00AD714B" w:rsidRDefault="00AD714B" w:rsidP="00C249E4">
      <w:pPr>
        <w:widowControl/>
        <w:spacing w:before="120" w:afterLines="50" w:after="120"/>
        <w:rPr>
          <w:rFonts w:ascii="Arial" w:eastAsia="Arial Unicode MS" w:hAnsi="Arial"/>
          <w:kern w:val="0"/>
          <w:sz w:val="20"/>
          <w:szCs w:val="20"/>
          <w:lang w:eastAsia="zh-CN"/>
        </w:rPr>
      </w:pPr>
      <w:r>
        <w:rPr>
          <w:rFonts w:ascii="Arial" w:eastAsia="Arial Unicode MS" w:hAnsi="Arial" w:hint="eastAsia"/>
          <w:kern w:val="0"/>
          <w:sz w:val="20"/>
          <w:szCs w:val="20"/>
          <w:lang w:eastAsia="zh-CN"/>
        </w:rPr>
        <w:t>[</w:t>
      </w:r>
      <w:r w:rsidR="006B4E06">
        <w:rPr>
          <w:rFonts w:ascii="Arial" w:eastAsia="Arial Unicode MS" w:hAnsi="Arial"/>
          <w:kern w:val="0"/>
          <w:sz w:val="20"/>
          <w:szCs w:val="20"/>
          <w:lang w:eastAsia="zh-CN"/>
        </w:rPr>
        <w:t>1</w:t>
      </w:r>
      <w:r>
        <w:rPr>
          <w:rFonts w:ascii="Arial" w:eastAsia="Arial Unicode MS" w:hAnsi="Arial"/>
          <w:kern w:val="0"/>
          <w:sz w:val="20"/>
          <w:szCs w:val="20"/>
          <w:lang w:eastAsia="zh-CN"/>
        </w:rPr>
        <w:t>]</w:t>
      </w:r>
      <w:r w:rsidR="006B4E06" w:rsidRPr="00E24DAF">
        <w:rPr>
          <w:rFonts w:ascii="Arial" w:eastAsia="Arial Unicode MS" w:hAnsi="Arial"/>
          <w:kern w:val="0"/>
          <w:sz w:val="20"/>
          <w:szCs w:val="20"/>
          <w:lang w:eastAsia="zh-CN"/>
        </w:rPr>
        <w:t xml:space="preserve"> </w:t>
      </w:r>
      <w:r w:rsidR="006B4E06" w:rsidRPr="00E24DAF">
        <w:rPr>
          <w:rFonts w:ascii="Arial" w:eastAsia="Arial Unicode MS" w:hAnsi="Arial" w:hint="eastAsia"/>
          <w:kern w:val="0"/>
          <w:sz w:val="20"/>
          <w:szCs w:val="20"/>
          <w:lang w:eastAsia="zh-CN"/>
        </w:rPr>
        <w:t>RP</w:t>
      </w:r>
      <w:r w:rsidR="006B4E06" w:rsidRPr="00E24DAF">
        <w:rPr>
          <w:rFonts w:ascii="Arial" w:eastAsia="Arial Unicode MS" w:hAnsi="Arial"/>
          <w:kern w:val="0"/>
          <w:sz w:val="20"/>
          <w:szCs w:val="20"/>
          <w:lang w:eastAsia="zh-CN"/>
        </w:rPr>
        <w:t>-</w:t>
      </w:r>
      <w:r w:rsidR="006B4E06" w:rsidRPr="00E24DAF">
        <w:rPr>
          <w:rFonts w:ascii="Arial" w:eastAsia="Arial Unicode MS" w:hAnsi="Arial" w:hint="eastAsia"/>
          <w:kern w:val="0"/>
          <w:sz w:val="20"/>
          <w:szCs w:val="20"/>
          <w:lang w:eastAsia="zh-CN"/>
        </w:rPr>
        <w:t>23</w:t>
      </w:r>
      <w:r w:rsidR="006B4E06" w:rsidRPr="00E24DAF">
        <w:rPr>
          <w:rFonts w:ascii="Arial" w:eastAsia="Arial Unicode MS" w:hAnsi="Arial"/>
          <w:kern w:val="0"/>
          <w:sz w:val="20"/>
          <w:szCs w:val="20"/>
          <w:lang w:eastAsia="zh-CN"/>
        </w:rPr>
        <w:t xml:space="preserve">4038, </w:t>
      </w:r>
      <w:r w:rsidR="00E24DAF" w:rsidRPr="00E24DAF">
        <w:rPr>
          <w:rFonts w:ascii="Arial" w:eastAsia="Arial Unicode MS" w:hAnsi="Arial" w:hint="eastAsia"/>
          <w:kern w:val="0"/>
          <w:sz w:val="20"/>
          <w:szCs w:val="20"/>
          <w:lang w:eastAsia="zh-CN"/>
        </w:rPr>
        <w:t>New WID: Data collection for SON (Self-Organising Networks)/MDT (Minimization of Drive Tests) in NR standalone and MR-DC (Multi-Radio Dual Connectivity) Phase 4</w:t>
      </w:r>
    </w:p>
    <w:sectPr w:rsidR="00AD714B" w:rsidRPr="00AD714B"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39347" w14:textId="77777777" w:rsidR="007E415B" w:rsidRDefault="007E415B" w:rsidP="006D4BFE">
      <w:r>
        <w:separator/>
      </w:r>
    </w:p>
  </w:endnote>
  <w:endnote w:type="continuationSeparator" w:id="0">
    <w:p w14:paraId="4DFAF0B8" w14:textId="77777777" w:rsidR="007E415B" w:rsidRDefault="007E415B" w:rsidP="006D4BFE">
      <w:r>
        <w:continuationSeparator/>
      </w:r>
    </w:p>
  </w:endnote>
  <w:endnote w:type="continuationNotice" w:id="1">
    <w:p w14:paraId="05769E5D" w14:textId="77777777" w:rsidR="007E415B" w:rsidRDefault="007E41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5529C9" w14:textId="77777777" w:rsidR="007E415B" w:rsidRDefault="007E415B" w:rsidP="006D4BFE">
      <w:r>
        <w:separator/>
      </w:r>
    </w:p>
  </w:footnote>
  <w:footnote w:type="continuationSeparator" w:id="0">
    <w:p w14:paraId="20C58BC3" w14:textId="77777777" w:rsidR="007E415B" w:rsidRDefault="007E415B" w:rsidP="006D4BFE">
      <w:r>
        <w:continuationSeparator/>
      </w:r>
    </w:p>
  </w:footnote>
  <w:footnote w:type="continuationNotice" w:id="1">
    <w:p w14:paraId="7A796F91" w14:textId="77777777" w:rsidR="007E415B" w:rsidRDefault="007E415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0F5597B"/>
    <w:multiLevelType w:val="hybridMultilevel"/>
    <w:tmpl w:val="0D7CCCB2"/>
    <w:lvl w:ilvl="0" w:tplc="5F2A3C1E">
      <w:start w:val="1"/>
      <w:numFmt w:val="bullet"/>
      <w:lvlText w:val=""/>
      <w:lvlJc w:val="left"/>
      <w:pPr>
        <w:tabs>
          <w:tab w:val="num" w:pos="720"/>
        </w:tabs>
        <w:ind w:left="720" w:hanging="360"/>
      </w:pPr>
      <w:rPr>
        <w:rFonts w:ascii="Wingdings" w:hAnsi="Wingdings" w:hint="default"/>
      </w:rPr>
    </w:lvl>
    <w:lvl w:ilvl="1" w:tplc="98300252">
      <w:start w:val="1"/>
      <w:numFmt w:val="bullet"/>
      <w:lvlText w:val=""/>
      <w:lvlJc w:val="left"/>
      <w:pPr>
        <w:tabs>
          <w:tab w:val="num" w:pos="1440"/>
        </w:tabs>
        <w:ind w:left="1440" w:hanging="360"/>
      </w:pPr>
      <w:rPr>
        <w:rFonts w:ascii="Wingdings" w:hAnsi="Wingdings" w:hint="default"/>
      </w:rPr>
    </w:lvl>
    <w:lvl w:ilvl="2" w:tplc="578C0C16" w:tentative="1">
      <w:start w:val="1"/>
      <w:numFmt w:val="bullet"/>
      <w:lvlText w:val=""/>
      <w:lvlJc w:val="left"/>
      <w:pPr>
        <w:tabs>
          <w:tab w:val="num" w:pos="2160"/>
        </w:tabs>
        <w:ind w:left="2160" w:hanging="360"/>
      </w:pPr>
      <w:rPr>
        <w:rFonts w:ascii="Wingdings" w:hAnsi="Wingdings" w:hint="default"/>
      </w:rPr>
    </w:lvl>
    <w:lvl w:ilvl="3" w:tplc="1ADCC240" w:tentative="1">
      <w:start w:val="1"/>
      <w:numFmt w:val="bullet"/>
      <w:lvlText w:val=""/>
      <w:lvlJc w:val="left"/>
      <w:pPr>
        <w:tabs>
          <w:tab w:val="num" w:pos="2880"/>
        </w:tabs>
        <w:ind w:left="2880" w:hanging="360"/>
      </w:pPr>
      <w:rPr>
        <w:rFonts w:ascii="Wingdings" w:hAnsi="Wingdings" w:hint="default"/>
      </w:rPr>
    </w:lvl>
    <w:lvl w:ilvl="4" w:tplc="C326196E" w:tentative="1">
      <w:start w:val="1"/>
      <w:numFmt w:val="bullet"/>
      <w:lvlText w:val=""/>
      <w:lvlJc w:val="left"/>
      <w:pPr>
        <w:tabs>
          <w:tab w:val="num" w:pos="3600"/>
        </w:tabs>
        <w:ind w:left="3600" w:hanging="360"/>
      </w:pPr>
      <w:rPr>
        <w:rFonts w:ascii="Wingdings" w:hAnsi="Wingdings" w:hint="default"/>
      </w:rPr>
    </w:lvl>
    <w:lvl w:ilvl="5" w:tplc="DB90D970" w:tentative="1">
      <w:start w:val="1"/>
      <w:numFmt w:val="bullet"/>
      <w:lvlText w:val=""/>
      <w:lvlJc w:val="left"/>
      <w:pPr>
        <w:tabs>
          <w:tab w:val="num" w:pos="4320"/>
        </w:tabs>
        <w:ind w:left="4320" w:hanging="360"/>
      </w:pPr>
      <w:rPr>
        <w:rFonts w:ascii="Wingdings" w:hAnsi="Wingdings" w:hint="default"/>
      </w:rPr>
    </w:lvl>
    <w:lvl w:ilvl="6" w:tplc="44A6F5A6" w:tentative="1">
      <w:start w:val="1"/>
      <w:numFmt w:val="bullet"/>
      <w:lvlText w:val=""/>
      <w:lvlJc w:val="left"/>
      <w:pPr>
        <w:tabs>
          <w:tab w:val="num" w:pos="5040"/>
        </w:tabs>
        <w:ind w:left="5040" w:hanging="360"/>
      </w:pPr>
      <w:rPr>
        <w:rFonts w:ascii="Wingdings" w:hAnsi="Wingdings" w:hint="default"/>
      </w:rPr>
    </w:lvl>
    <w:lvl w:ilvl="7" w:tplc="83BAE96E" w:tentative="1">
      <w:start w:val="1"/>
      <w:numFmt w:val="bullet"/>
      <w:lvlText w:val=""/>
      <w:lvlJc w:val="left"/>
      <w:pPr>
        <w:tabs>
          <w:tab w:val="num" w:pos="5760"/>
        </w:tabs>
        <w:ind w:left="5760" w:hanging="360"/>
      </w:pPr>
      <w:rPr>
        <w:rFonts w:ascii="Wingdings" w:hAnsi="Wingdings" w:hint="default"/>
      </w:rPr>
    </w:lvl>
    <w:lvl w:ilvl="8" w:tplc="9FAC2C0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C776C6"/>
    <w:multiLevelType w:val="hybridMultilevel"/>
    <w:tmpl w:val="9416A7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5"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824F92"/>
    <w:multiLevelType w:val="hybridMultilevel"/>
    <w:tmpl w:val="C2F606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CC33A0C"/>
    <w:multiLevelType w:val="hybridMultilevel"/>
    <w:tmpl w:val="27AC63C0"/>
    <w:lvl w:ilvl="0" w:tplc="24CC26F4">
      <w:start w:val="1"/>
      <w:numFmt w:val="bullet"/>
      <w:lvlText w:val=""/>
      <w:lvlJc w:val="left"/>
      <w:pPr>
        <w:tabs>
          <w:tab w:val="num" w:pos="720"/>
        </w:tabs>
        <w:ind w:left="720" w:hanging="360"/>
      </w:pPr>
      <w:rPr>
        <w:rFonts w:ascii="Wingdings" w:hAnsi="Wingdings" w:hint="default"/>
      </w:rPr>
    </w:lvl>
    <w:lvl w:ilvl="1" w:tplc="EC74ADCE">
      <w:start w:val="1"/>
      <w:numFmt w:val="bullet"/>
      <w:lvlText w:val=""/>
      <w:lvlJc w:val="left"/>
      <w:pPr>
        <w:tabs>
          <w:tab w:val="num" w:pos="1440"/>
        </w:tabs>
        <w:ind w:left="1440" w:hanging="360"/>
      </w:pPr>
      <w:rPr>
        <w:rFonts w:ascii="Wingdings" w:hAnsi="Wingdings" w:hint="default"/>
      </w:rPr>
    </w:lvl>
    <w:lvl w:ilvl="2" w:tplc="4238D066" w:tentative="1">
      <w:start w:val="1"/>
      <w:numFmt w:val="bullet"/>
      <w:lvlText w:val=""/>
      <w:lvlJc w:val="left"/>
      <w:pPr>
        <w:tabs>
          <w:tab w:val="num" w:pos="2160"/>
        </w:tabs>
        <w:ind w:left="2160" w:hanging="360"/>
      </w:pPr>
      <w:rPr>
        <w:rFonts w:ascii="Wingdings" w:hAnsi="Wingdings" w:hint="default"/>
      </w:rPr>
    </w:lvl>
    <w:lvl w:ilvl="3" w:tplc="6D42F2F8" w:tentative="1">
      <w:start w:val="1"/>
      <w:numFmt w:val="bullet"/>
      <w:lvlText w:val=""/>
      <w:lvlJc w:val="left"/>
      <w:pPr>
        <w:tabs>
          <w:tab w:val="num" w:pos="2880"/>
        </w:tabs>
        <w:ind w:left="2880" w:hanging="360"/>
      </w:pPr>
      <w:rPr>
        <w:rFonts w:ascii="Wingdings" w:hAnsi="Wingdings" w:hint="default"/>
      </w:rPr>
    </w:lvl>
    <w:lvl w:ilvl="4" w:tplc="AED6F388" w:tentative="1">
      <w:start w:val="1"/>
      <w:numFmt w:val="bullet"/>
      <w:lvlText w:val=""/>
      <w:lvlJc w:val="left"/>
      <w:pPr>
        <w:tabs>
          <w:tab w:val="num" w:pos="3600"/>
        </w:tabs>
        <w:ind w:left="3600" w:hanging="360"/>
      </w:pPr>
      <w:rPr>
        <w:rFonts w:ascii="Wingdings" w:hAnsi="Wingdings" w:hint="default"/>
      </w:rPr>
    </w:lvl>
    <w:lvl w:ilvl="5" w:tplc="3A1A8674" w:tentative="1">
      <w:start w:val="1"/>
      <w:numFmt w:val="bullet"/>
      <w:lvlText w:val=""/>
      <w:lvlJc w:val="left"/>
      <w:pPr>
        <w:tabs>
          <w:tab w:val="num" w:pos="4320"/>
        </w:tabs>
        <w:ind w:left="4320" w:hanging="360"/>
      </w:pPr>
      <w:rPr>
        <w:rFonts w:ascii="Wingdings" w:hAnsi="Wingdings" w:hint="default"/>
      </w:rPr>
    </w:lvl>
    <w:lvl w:ilvl="6" w:tplc="7996FC5C" w:tentative="1">
      <w:start w:val="1"/>
      <w:numFmt w:val="bullet"/>
      <w:lvlText w:val=""/>
      <w:lvlJc w:val="left"/>
      <w:pPr>
        <w:tabs>
          <w:tab w:val="num" w:pos="5040"/>
        </w:tabs>
        <w:ind w:left="5040" w:hanging="360"/>
      </w:pPr>
      <w:rPr>
        <w:rFonts w:ascii="Wingdings" w:hAnsi="Wingdings" w:hint="default"/>
      </w:rPr>
    </w:lvl>
    <w:lvl w:ilvl="7" w:tplc="0208397C" w:tentative="1">
      <w:start w:val="1"/>
      <w:numFmt w:val="bullet"/>
      <w:lvlText w:val=""/>
      <w:lvlJc w:val="left"/>
      <w:pPr>
        <w:tabs>
          <w:tab w:val="num" w:pos="5760"/>
        </w:tabs>
        <w:ind w:left="5760" w:hanging="360"/>
      </w:pPr>
      <w:rPr>
        <w:rFonts w:ascii="Wingdings" w:hAnsi="Wingdings" w:hint="default"/>
      </w:rPr>
    </w:lvl>
    <w:lvl w:ilvl="8" w:tplc="9BB4E28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513771"/>
    <w:multiLevelType w:val="hybridMultilevel"/>
    <w:tmpl w:val="648E18BA"/>
    <w:lvl w:ilvl="0" w:tplc="111A5B62">
      <w:start w:val="1"/>
      <w:numFmt w:val="bullet"/>
      <w:lvlText w:val=""/>
      <w:lvlJc w:val="left"/>
      <w:pPr>
        <w:tabs>
          <w:tab w:val="num" w:pos="720"/>
        </w:tabs>
        <w:ind w:left="720" w:hanging="360"/>
      </w:pPr>
      <w:rPr>
        <w:rFonts w:ascii="Wingdings" w:hAnsi="Wingdings" w:hint="default"/>
      </w:rPr>
    </w:lvl>
    <w:lvl w:ilvl="1" w:tplc="37B6CC0A">
      <w:start w:val="1"/>
      <w:numFmt w:val="bullet"/>
      <w:lvlText w:val=""/>
      <w:lvlJc w:val="left"/>
      <w:pPr>
        <w:tabs>
          <w:tab w:val="num" w:pos="1440"/>
        </w:tabs>
        <w:ind w:left="1440" w:hanging="360"/>
      </w:pPr>
      <w:rPr>
        <w:rFonts w:ascii="Wingdings" w:hAnsi="Wingdings" w:hint="default"/>
      </w:rPr>
    </w:lvl>
    <w:lvl w:ilvl="2" w:tplc="38C2B6C0" w:tentative="1">
      <w:start w:val="1"/>
      <w:numFmt w:val="bullet"/>
      <w:lvlText w:val=""/>
      <w:lvlJc w:val="left"/>
      <w:pPr>
        <w:tabs>
          <w:tab w:val="num" w:pos="2160"/>
        </w:tabs>
        <w:ind w:left="2160" w:hanging="360"/>
      </w:pPr>
      <w:rPr>
        <w:rFonts w:ascii="Wingdings" w:hAnsi="Wingdings" w:hint="default"/>
      </w:rPr>
    </w:lvl>
    <w:lvl w:ilvl="3" w:tplc="997CBF6C" w:tentative="1">
      <w:start w:val="1"/>
      <w:numFmt w:val="bullet"/>
      <w:lvlText w:val=""/>
      <w:lvlJc w:val="left"/>
      <w:pPr>
        <w:tabs>
          <w:tab w:val="num" w:pos="2880"/>
        </w:tabs>
        <w:ind w:left="2880" w:hanging="360"/>
      </w:pPr>
      <w:rPr>
        <w:rFonts w:ascii="Wingdings" w:hAnsi="Wingdings" w:hint="default"/>
      </w:rPr>
    </w:lvl>
    <w:lvl w:ilvl="4" w:tplc="0C2AECA2" w:tentative="1">
      <w:start w:val="1"/>
      <w:numFmt w:val="bullet"/>
      <w:lvlText w:val=""/>
      <w:lvlJc w:val="left"/>
      <w:pPr>
        <w:tabs>
          <w:tab w:val="num" w:pos="3600"/>
        </w:tabs>
        <w:ind w:left="3600" w:hanging="360"/>
      </w:pPr>
      <w:rPr>
        <w:rFonts w:ascii="Wingdings" w:hAnsi="Wingdings" w:hint="default"/>
      </w:rPr>
    </w:lvl>
    <w:lvl w:ilvl="5" w:tplc="80222036" w:tentative="1">
      <w:start w:val="1"/>
      <w:numFmt w:val="bullet"/>
      <w:lvlText w:val=""/>
      <w:lvlJc w:val="left"/>
      <w:pPr>
        <w:tabs>
          <w:tab w:val="num" w:pos="4320"/>
        </w:tabs>
        <w:ind w:left="4320" w:hanging="360"/>
      </w:pPr>
      <w:rPr>
        <w:rFonts w:ascii="Wingdings" w:hAnsi="Wingdings" w:hint="default"/>
      </w:rPr>
    </w:lvl>
    <w:lvl w:ilvl="6" w:tplc="25C44486" w:tentative="1">
      <w:start w:val="1"/>
      <w:numFmt w:val="bullet"/>
      <w:lvlText w:val=""/>
      <w:lvlJc w:val="left"/>
      <w:pPr>
        <w:tabs>
          <w:tab w:val="num" w:pos="5040"/>
        </w:tabs>
        <w:ind w:left="5040" w:hanging="360"/>
      </w:pPr>
      <w:rPr>
        <w:rFonts w:ascii="Wingdings" w:hAnsi="Wingdings" w:hint="default"/>
      </w:rPr>
    </w:lvl>
    <w:lvl w:ilvl="7" w:tplc="28CECA42" w:tentative="1">
      <w:start w:val="1"/>
      <w:numFmt w:val="bullet"/>
      <w:lvlText w:val=""/>
      <w:lvlJc w:val="left"/>
      <w:pPr>
        <w:tabs>
          <w:tab w:val="num" w:pos="5760"/>
        </w:tabs>
        <w:ind w:left="5760" w:hanging="360"/>
      </w:pPr>
      <w:rPr>
        <w:rFonts w:ascii="Wingdings" w:hAnsi="Wingdings" w:hint="default"/>
      </w:rPr>
    </w:lvl>
    <w:lvl w:ilvl="8" w:tplc="BC7A23D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11"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572941"/>
    <w:multiLevelType w:val="hybridMultilevel"/>
    <w:tmpl w:val="CE7E7126"/>
    <w:lvl w:ilvl="0" w:tplc="502AE0CE">
      <w:start w:val="1"/>
      <w:numFmt w:val="bullet"/>
      <w:lvlText w:val=""/>
      <w:lvlJc w:val="left"/>
      <w:pPr>
        <w:tabs>
          <w:tab w:val="num" w:pos="720"/>
        </w:tabs>
        <w:ind w:left="720" w:hanging="360"/>
      </w:pPr>
      <w:rPr>
        <w:rFonts w:ascii="Wingdings" w:hAnsi="Wingdings" w:hint="default"/>
      </w:rPr>
    </w:lvl>
    <w:lvl w:ilvl="1" w:tplc="BFAE187C">
      <w:start w:val="1"/>
      <w:numFmt w:val="bullet"/>
      <w:lvlText w:val=""/>
      <w:lvlJc w:val="left"/>
      <w:pPr>
        <w:tabs>
          <w:tab w:val="num" w:pos="1440"/>
        </w:tabs>
        <w:ind w:left="1440" w:hanging="360"/>
      </w:pPr>
      <w:rPr>
        <w:rFonts w:ascii="Wingdings" w:hAnsi="Wingdings" w:hint="default"/>
      </w:rPr>
    </w:lvl>
    <w:lvl w:ilvl="2" w:tplc="C304E388" w:tentative="1">
      <w:start w:val="1"/>
      <w:numFmt w:val="bullet"/>
      <w:lvlText w:val=""/>
      <w:lvlJc w:val="left"/>
      <w:pPr>
        <w:tabs>
          <w:tab w:val="num" w:pos="2160"/>
        </w:tabs>
        <w:ind w:left="2160" w:hanging="360"/>
      </w:pPr>
      <w:rPr>
        <w:rFonts w:ascii="Wingdings" w:hAnsi="Wingdings" w:hint="default"/>
      </w:rPr>
    </w:lvl>
    <w:lvl w:ilvl="3" w:tplc="8996BE86" w:tentative="1">
      <w:start w:val="1"/>
      <w:numFmt w:val="bullet"/>
      <w:lvlText w:val=""/>
      <w:lvlJc w:val="left"/>
      <w:pPr>
        <w:tabs>
          <w:tab w:val="num" w:pos="2880"/>
        </w:tabs>
        <w:ind w:left="2880" w:hanging="360"/>
      </w:pPr>
      <w:rPr>
        <w:rFonts w:ascii="Wingdings" w:hAnsi="Wingdings" w:hint="default"/>
      </w:rPr>
    </w:lvl>
    <w:lvl w:ilvl="4" w:tplc="8BAA84EC" w:tentative="1">
      <w:start w:val="1"/>
      <w:numFmt w:val="bullet"/>
      <w:lvlText w:val=""/>
      <w:lvlJc w:val="left"/>
      <w:pPr>
        <w:tabs>
          <w:tab w:val="num" w:pos="3600"/>
        </w:tabs>
        <w:ind w:left="3600" w:hanging="360"/>
      </w:pPr>
      <w:rPr>
        <w:rFonts w:ascii="Wingdings" w:hAnsi="Wingdings" w:hint="default"/>
      </w:rPr>
    </w:lvl>
    <w:lvl w:ilvl="5" w:tplc="F8FEBE7C" w:tentative="1">
      <w:start w:val="1"/>
      <w:numFmt w:val="bullet"/>
      <w:lvlText w:val=""/>
      <w:lvlJc w:val="left"/>
      <w:pPr>
        <w:tabs>
          <w:tab w:val="num" w:pos="4320"/>
        </w:tabs>
        <w:ind w:left="4320" w:hanging="360"/>
      </w:pPr>
      <w:rPr>
        <w:rFonts w:ascii="Wingdings" w:hAnsi="Wingdings" w:hint="default"/>
      </w:rPr>
    </w:lvl>
    <w:lvl w:ilvl="6" w:tplc="44F6DF84" w:tentative="1">
      <w:start w:val="1"/>
      <w:numFmt w:val="bullet"/>
      <w:lvlText w:val=""/>
      <w:lvlJc w:val="left"/>
      <w:pPr>
        <w:tabs>
          <w:tab w:val="num" w:pos="5040"/>
        </w:tabs>
        <w:ind w:left="5040" w:hanging="360"/>
      </w:pPr>
      <w:rPr>
        <w:rFonts w:ascii="Wingdings" w:hAnsi="Wingdings" w:hint="default"/>
      </w:rPr>
    </w:lvl>
    <w:lvl w:ilvl="7" w:tplc="476C8038" w:tentative="1">
      <w:start w:val="1"/>
      <w:numFmt w:val="bullet"/>
      <w:lvlText w:val=""/>
      <w:lvlJc w:val="left"/>
      <w:pPr>
        <w:tabs>
          <w:tab w:val="num" w:pos="5760"/>
        </w:tabs>
        <w:ind w:left="5760" w:hanging="360"/>
      </w:pPr>
      <w:rPr>
        <w:rFonts w:ascii="Wingdings" w:hAnsi="Wingdings" w:hint="default"/>
      </w:rPr>
    </w:lvl>
    <w:lvl w:ilvl="8" w:tplc="42D2DA7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4B062F"/>
    <w:multiLevelType w:val="hybridMultilevel"/>
    <w:tmpl w:val="EEDE715C"/>
    <w:lvl w:ilvl="0" w:tplc="387C4C84">
      <w:start w:val="1"/>
      <w:numFmt w:val="bullet"/>
      <w:lvlText w:val=""/>
      <w:lvlJc w:val="left"/>
      <w:pPr>
        <w:tabs>
          <w:tab w:val="num" w:pos="720"/>
        </w:tabs>
        <w:ind w:left="720" w:hanging="360"/>
      </w:pPr>
      <w:rPr>
        <w:rFonts w:ascii="Wingdings" w:hAnsi="Wingdings" w:hint="default"/>
      </w:rPr>
    </w:lvl>
    <w:lvl w:ilvl="1" w:tplc="FA729DF4">
      <w:start w:val="1"/>
      <w:numFmt w:val="bullet"/>
      <w:lvlText w:val=""/>
      <w:lvlJc w:val="left"/>
      <w:pPr>
        <w:tabs>
          <w:tab w:val="num" w:pos="1440"/>
        </w:tabs>
        <w:ind w:left="1440" w:hanging="360"/>
      </w:pPr>
      <w:rPr>
        <w:rFonts w:ascii="Wingdings" w:hAnsi="Wingdings" w:hint="default"/>
      </w:rPr>
    </w:lvl>
    <w:lvl w:ilvl="2" w:tplc="1446377E" w:tentative="1">
      <w:start w:val="1"/>
      <w:numFmt w:val="bullet"/>
      <w:lvlText w:val=""/>
      <w:lvlJc w:val="left"/>
      <w:pPr>
        <w:tabs>
          <w:tab w:val="num" w:pos="2160"/>
        </w:tabs>
        <w:ind w:left="2160" w:hanging="360"/>
      </w:pPr>
      <w:rPr>
        <w:rFonts w:ascii="Wingdings" w:hAnsi="Wingdings" w:hint="default"/>
      </w:rPr>
    </w:lvl>
    <w:lvl w:ilvl="3" w:tplc="4BE064FA" w:tentative="1">
      <w:start w:val="1"/>
      <w:numFmt w:val="bullet"/>
      <w:lvlText w:val=""/>
      <w:lvlJc w:val="left"/>
      <w:pPr>
        <w:tabs>
          <w:tab w:val="num" w:pos="2880"/>
        </w:tabs>
        <w:ind w:left="2880" w:hanging="360"/>
      </w:pPr>
      <w:rPr>
        <w:rFonts w:ascii="Wingdings" w:hAnsi="Wingdings" w:hint="default"/>
      </w:rPr>
    </w:lvl>
    <w:lvl w:ilvl="4" w:tplc="6A6AE56E" w:tentative="1">
      <w:start w:val="1"/>
      <w:numFmt w:val="bullet"/>
      <w:lvlText w:val=""/>
      <w:lvlJc w:val="left"/>
      <w:pPr>
        <w:tabs>
          <w:tab w:val="num" w:pos="3600"/>
        </w:tabs>
        <w:ind w:left="3600" w:hanging="360"/>
      </w:pPr>
      <w:rPr>
        <w:rFonts w:ascii="Wingdings" w:hAnsi="Wingdings" w:hint="default"/>
      </w:rPr>
    </w:lvl>
    <w:lvl w:ilvl="5" w:tplc="47F02732" w:tentative="1">
      <w:start w:val="1"/>
      <w:numFmt w:val="bullet"/>
      <w:lvlText w:val=""/>
      <w:lvlJc w:val="left"/>
      <w:pPr>
        <w:tabs>
          <w:tab w:val="num" w:pos="4320"/>
        </w:tabs>
        <w:ind w:left="4320" w:hanging="360"/>
      </w:pPr>
      <w:rPr>
        <w:rFonts w:ascii="Wingdings" w:hAnsi="Wingdings" w:hint="default"/>
      </w:rPr>
    </w:lvl>
    <w:lvl w:ilvl="6" w:tplc="194CBCA2" w:tentative="1">
      <w:start w:val="1"/>
      <w:numFmt w:val="bullet"/>
      <w:lvlText w:val=""/>
      <w:lvlJc w:val="left"/>
      <w:pPr>
        <w:tabs>
          <w:tab w:val="num" w:pos="5040"/>
        </w:tabs>
        <w:ind w:left="5040" w:hanging="360"/>
      </w:pPr>
      <w:rPr>
        <w:rFonts w:ascii="Wingdings" w:hAnsi="Wingdings" w:hint="default"/>
      </w:rPr>
    </w:lvl>
    <w:lvl w:ilvl="7" w:tplc="143EF9FA" w:tentative="1">
      <w:start w:val="1"/>
      <w:numFmt w:val="bullet"/>
      <w:lvlText w:val=""/>
      <w:lvlJc w:val="left"/>
      <w:pPr>
        <w:tabs>
          <w:tab w:val="num" w:pos="5760"/>
        </w:tabs>
        <w:ind w:left="5760" w:hanging="360"/>
      </w:pPr>
      <w:rPr>
        <w:rFonts w:ascii="Wingdings" w:hAnsi="Wingdings" w:hint="default"/>
      </w:rPr>
    </w:lvl>
    <w:lvl w:ilvl="8" w:tplc="77E63D8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6" w15:restartNumberingAfterBreak="0">
    <w:nsid w:val="6FCC3A8B"/>
    <w:multiLevelType w:val="hybridMultilevel"/>
    <w:tmpl w:val="2E4A5C62"/>
    <w:lvl w:ilvl="0" w:tplc="B73E5306">
      <w:start w:val="1"/>
      <w:numFmt w:val="bullet"/>
      <w:lvlText w:val=""/>
      <w:lvlJc w:val="left"/>
      <w:pPr>
        <w:tabs>
          <w:tab w:val="num" w:pos="720"/>
        </w:tabs>
        <w:ind w:left="720" w:hanging="360"/>
      </w:pPr>
      <w:rPr>
        <w:rFonts w:ascii="Wingdings" w:hAnsi="Wingdings" w:hint="default"/>
      </w:rPr>
    </w:lvl>
    <w:lvl w:ilvl="1" w:tplc="60DC7692">
      <w:start w:val="1"/>
      <w:numFmt w:val="bullet"/>
      <w:lvlText w:val=""/>
      <w:lvlJc w:val="left"/>
      <w:pPr>
        <w:tabs>
          <w:tab w:val="num" w:pos="1440"/>
        </w:tabs>
        <w:ind w:left="1440" w:hanging="360"/>
      </w:pPr>
      <w:rPr>
        <w:rFonts w:ascii="Wingdings" w:hAnsi="Wingdings" w:hint="default"/>
      </w:rPr>
    </w:lvl>
    <w:lvl w:ilvl="2" w:tplc="39A0193C" w:tentative="1">
      <w:start w:val="1"/>
      <w:numFmt w:val="bullet"/>
      <w:lvlText w:val=""/>
      <w:lvlJc w:val="left"/>
      <w:pPr>
        <w:tabs>
          <w:tab w:val="num" w:pos="2160"/>
        </w:tabs>
        <w:ind w:left="2160" w:hanging="360"/>
      </w:pPr>
      <w:rPr>
        <w:rFonts w:ascii="Wingdings" w:hAnsi="Wingdings" w:hint="default"/>
      </w:rPr>
    </w:lvl>
    <w:lvl w:ilvl="3" w:tplc="6520E4BE" w:tentative="1">
      <w:start w:val="1"/>
      <w:numFmt w:val="bullet"/>
      <w:lvlText w:val=""/>
      <w:lvlJc w:val="left"/>
      <w:pPr>
        <w:tabs>
          <w:tab w:val="num" w:pos="2880"/>
        </w:tabs>
        <w:ind w:left="2880" w:hanging="360"/>
      </w:pPr>
      <w:rPr>
        <w:rFonts w:ascii="Wingdings" w:hAnsi="Wingdings" w:hint="default"/>
      </w:rPr>
    </w:lvl>
    <w:lvl w:ilvl="4" w:tplc="E0744A0C" w:tentative="1">
      <w:start w:val="1"/>
      <w:numFmt w:val="bullet"/>
      <w:lvlText w:val=""/>
      <w:lvlJc w:val="left"/>
      <w:pPr>
        <w:tabs>
          <w:tab w:val="num" w:pos="3600"/>
        </w:tabs>
        <w:ind w:left="3600" w:hanging="360"/>
      </w:pPr>
      <w:rPr>
        <w:rFonts w:ascii="Wingdings" w:hAnsi="Wingdings" w:hint="default"/>
      </w:rPr>
    </w:lvl>
    <w:lvl w:ilvl="5" w:tplc="0D560F76" w:tentative="1">
      <w:start w:val="1"/>
      <w:numFmt w:val="bullet"/>
      <w:lvlText w:val=""/>
      <w:lvlJc w:val="left"/>
      <w:pPr>
        <w:tabs>
          <w:tab w:val="num" w:pos="4320"/>
        </w:tabs>
        <w:ind w:left="4320" w:hanging="360"/>
      </w:pPr>
      <w:rPr>
        <w:rFonts w:ascii="Wingdings" w:hAnsi="Wingdings" w:hint="default"/>
      </w:rPr>
    </w:lvl>
    <w:lvl w:ilvl="6" w:tplc="7152C310" w:tentative="1">
      <w:start w:val="1"/>
      <w:numFmt w:val="bullet"/>
      <w:lvlText w:val=""/>
      <w:lvlJc w:val="left"/>
      <w:pPr>
        <w:tabs>
          <w:tab w:val="num" w:pos="5040"/>
        </w:tabs>
        <w:ind w:left="5040" w:hanging="360"/>
      </w:pPr>
      <w:rPr>
        <w:rFonts w:ascii="Wingdings" w:hAnsi="Wingdings" w:hint="default"/>
      </w:rPr>
    </w:lvl>
    <w:lvl w:ilvl="7" w:tplc="AF781718" w:tentative="1">
      <w:start w:val="1"/>
      <w:numFmt w:val="bullet"/>
      <w:lvlText w:val=""/>
      <w:lvlJc w:val="left"/>
      <w:pPr>
        <w:tabs>
          <w:tab w:val="num" w:pos="5760"/>
        </w:tabs>
        <w:ind w:left="5760" w:hanging="360"/>
      </w:pPr>
      <w:rPr>
        <w:rFonts w:ascii="Wingdings" w:hAnsi="Wingdings" w:hint="default"/>
      </w:rPr>
    </w:lvl>
    <w:lvl w:ilvl="8" w:tplc="5582ED0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7"/>
  </w:num>
  <w:num w:numId="3">
    <w:abstractNumId w:val="10"/>
  </w:num>
  <w:num w:numId="4">
    <w:abstractNumId w:val="2"/>
  </w:num>
  <w:num w:numId="5">
    <w:abstractNumId w:val="5"/>
  </w:num>
  <w:num w:numId="6">
    <w:abstractNumId w:val="7"/>
  </w:num>
  <w:num w:numId="7">
    <w:abstractNumId w:val="14"/>
  </w:num>
  <w:num w:numId="8">
    <w:abstractNumId w:val="4"/>
  </w:num>
  <w:num w:numId="9">
    <w:abstractNumId w:val="0"/>
  </w:num>
  <w:num w:numId="10">
    <w:abstractNumId w:val="15"/>
  </w:num>
  <w:num w:numId="11">
    <w:abstractNumId w:val="8"/>
  </w:num>
  <w:num w:numId="12">
    <w:abstractNumId w:val="6"/>
  </w:num>
  <w:num w:numId="13">
    <w:abstractNumId w:val="3"/>
  </w:num>
  <w:num w:numId="14">
    <w:abstractNumId w:val="12"/>
  </w:num>
  <w:num w:numId="15">
    <w:abstractNumId w:val="13"/>
  </w:num>
  <w:num w:numId="16">
    <w:abstractNumId w:val="1"/>
  </w:num>
  <w:num w:numId="17">
    <w:abstractNumId w:val="9"/>
  </w:num>
  <w:num w:numId="18">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53"/>
    <w:rsid w:val="000015DB"/>
    <w:rsid w:val="00001EF2"/>
    <w:rsid w:val="000023B4"/>
    <w:rsid w:val="00002D89"/>
    <w:rsid w:val="00003DD6"/>
    <w:rsid w:val="000063D0"/>
    <w:rsid w:val="00006B8A"/>
    <w:rsid w:val="000101E5"/>
    <w:rsid w:val="000107A5"/>
    <w:rsid w:val="000111D2"/>
    <w:rsid w:val="00011E27"/>
    <w:rsid w:val="00011FD6"/>
    <w:rsid w:val="00012411"/>
    <w:rsid w:val="000132A0"/>
    <w:rsid w:val="000136CF"/>
    <w:rsid w:val="00015586"/>
    <w:rsid w:val="000162A9"/>
    <w:rsid w:val="000164C5"/>
    <w:rsid w:val="0001791B"/>
    <w:rsid w:val="00021B18"/>
    <w:rsid w:val="00021FCB"/>
    <w:rsid w:val="00024641"/>
    <w:rsid w:val="00024CCF"/>
    <w:rsid w:val="00027871"/>
    <w:rsid w:val="000342F3"/>
    <w:rsid w:val="00035A9F"/>
    <w:rsid w:val="00036053"/>
    <w:rsid w:val="00036180"/>
    <w:rsid w:val="000369DA"/>
    <w:rsid w:val="00044796"/>
    <w:rsid w:val="00044B11"/>
    <w:rsid w:val="00045A00"/>
    <w:rsid w:val="00045A4E"/>
    <w:rsid w:val="00045D82"/>
    <w:rsid w:val="00045EB0"/>
    <w:rsid w:val="00047960"/>
    <w:rsid w:val="00050507"/>
    <w:rsid w:val="000535A6"/>
    <w:rsid w:val="000547E5"/>
    <w:rsid w:val="0006197E"/>
    <w:rsid w:val="0006289F"/>
    <w:rsid w:val="000644F8"/>
    <w:rsid w:val="000650EC"/>
    <w:rsid w:val="00065B51"/>
    <w:rsid w:val="00066F06"/>
    <w:rsid w:val="00067E48"/>
    <w:rsid w:val="00070BA2"/>
    <w:rsid w:val="00071AAA"/>
    <w:rsid w:val="00072793"/>
    <w:rsid w:val="00073142"/>
    <w:rsid w:val="00073827"/>
    <w:rsid w:val="000739D4"/>
    <w:rsid w:val="00074BBE"/>
    <w:rsid w:val="00075910"/>
    <w:rsid w:val="00076CF1"/>
    <w:rsid w:val="000770FC"/>
    <w:rsid w:val="00077531"/>
    <w:rsid w:val="0008267E"/>
    <w:rsid w:val="0008388F"/>
    <w:rsid w:val="00084274"/>
    <w:rsid w:val="000843C2"/>
    <w:rsid w:val="00084B1E"/>
    <w:rsid w:val="00084DED"/>
    <w:rsid w:val="0008659D"/>
    <w:rsid w:val="000871F4"/>
    <w:rsid w:val="00090A86"/>
    <w:rsid w:val="0009210B"/>
    <w:rsid w:val="0009564B"/>
    <w:rsid w:val="000A0A57"/>
    <w:rsid w:val="000A1E70"/>
    <w:rsid w:val="000A1EFC"/>
    <w:rsid w:val="000A29AD"/>
    <w:rsid w:val="000A300F"/>
    <w:rsid w:val="000A464D"/>
    <w:rsid w:val="000A54DD"/>
    <w:rsid w:val="000A5660"/>
    <w:rsid w:val="000A673A"/>
    <w:rsid w:val="000A76AB"/>
    <w:rsid w:val="000B04A4"/>
    <w:rsid w:val="000B1049"/>
    <w:rsid w:val="000B26A3"/>
    <w:rsid w:val="000B2E7F"/>
    <w:rsid w:val="000B4E52"/>
    <w:rsid w:val="000B50FC"/>
    <w:rsid w:val="000B65FA"/>
    <w:rsid w:val="000B6DBB"/>
    <w:rsid w:val="000C19EB"/>
    <w:rsid w:val="000C1B03"/>
    <w:rsid w:val="000C1C2A"/>
    <w:rsid w:val="000C494B"/>
    <w:rsid w:val="000C5075"/>
    <w:rsid w:val="000D0000"/>
    <w:rsid w:val="000D33CC"/>
    <w:rsid w:val="000D3D8D"/>
    <w:rsid w:val="000D4EEB"/>
    <w:rsid w:val="000D5E77"/>
    <w:rsid w:val="000D77E3"/>
    <w:rsid w:val="000D7D47"/>
    <w:rsid w:val="000E012E"/>
    <w:rsid w:val="000E0746"/>
    <w:rsid w:val="000E21E8"/>
    <w:rsid w:val="000E238C"/>
    <w:rsid w:val="000E51D8"/>
    <w:rsid w:val="000E54BE"/>
    <w:rsid w:val="000E5A58"/>
    <w:rsid w:val="000E6282"/>
    <w:rsid w:val="000E7891"/>
    <w:rsid w:val="000F2270"/>
    <w:rsid w:val="000F4683"/>
    <w:rsid w:val="000F4849"/>
    <w:rsid w:val="000F48B8"/>
    <w:rsid w:val="000F61A6"/>
    <w:rsid w:val="000F73A0"/>
    <w:rsid w:val="001002AB"/>
    <w:rsid w:val="00100976"/>
    <w:rsid w:val="00100A0F"/>
    <w:rsid w:val="00100C1E"/>
    <w:rsid w:val="0010181C"/>
    <w:rsid w:val="0010216C"/>
    <w:rsid w:val="001029E4"/>
    <w:rsid w:val="001034C6"/>
    <w:rsid w:val="001047BC"/>
    <w:rsid w:val="001052D6"/>
    <w:rsid w:val="00105C3F"/>
    <w:rsid w:val="00105D7E"/>
    <w:rsid w:val="00106440"/>
    <w:rsid w:val="00106B26"/>
    <w:rsid w:val="00107642"/>
    <w:rsid w:val="00112166"/>
    <w:rsid w:val="0011270D"/>
    <w:rsid w:val="00112729"/>
    <w:rsid w:val="00112B0C"/>
    <w:rsid w:val="001131F7"/>
    <w:rsid w:val="00114D77"/>
    <w:rsid w:val="001158B3"/>
    <w:rsid w:val="00116915"/>
    <w:rsid w:val="00120220"/>
    <w:rsid w:val="001202E9"/>
    <w:rsid w:val="0012190F"/>
    <w:rsid w:val="00121D5D"/>
    <w:rsid w:val="001238D6"/>
    <w:rsid w:val="00124D02"/>
    <w:rsid w:val="001254D4"/>
    <w:rsid w:val="0012553E"/>
    <w:rsid w:val="001256C7"/>
    <w:rsid w:val="001266FD"/>
    <w:rsid w:val="001268B1"/>
    <w:rsid w:val="00126BBA"/>
    <w:rsid w:val="0012782A"/>
    <w:rsid w:val="00127E9D"/>
    <w:rsid w:val="001308ED"/>
    <w:rsid w:val="00130D3E"/>
    <w:rsid w:val="00132642"/>
    <w:rsid w:val="00134F05"/>
    <w:rsid w:val="0013520B"/>
    <w:rsid w:val="00136654"/>
    <w:rsid w:val="00137A42"/>
    <w:rsid w:val="00140D84"/>
    <w:rsid w:val="00141012"/>
    <w:rsid w:val="001419BC"/>
    <w:rsid w:val="00142460"/>
    <w:rsid w:val="001426EA"/>
    <w:rsid w:val="001461C3"/>
    <w:rsid w:val="00146D59"/>
    <w:rsid w:val="00147D7C"/>
    <w:rsid w:val="00150533"/>
    <w:rsid w:val="00151D38"/>
    <w:rsid w:val="001554DD"/>
    <w:rsid w:val="001558A7"/>
    <w:rsid w:val="00155C70"/>
    <w:rsid w:val="00156A15"/>
    <w:rsid w:val="001600AD"/>
    <w:rsid w:val="001661EC"/>
    <w:rsid w:val="00166B19"/>
    <w:rsid w:val="001720BA"/>
    <w:rsid w:val="00174524"/>
    <w:rsid w:val="00175A31"/>
    <w:rsid w:val="001765DF"/>
    <w:rsid w:val="001778C4"/>
    <w:rsid w:val="00177A03"/>
    <w:rsid w:val="00177A3F"/>
    <w:rsid w:val="0018394F"/>
    <w:rsid w:val="00183A84"/>
    <w:rsid w:val="001846BD"/>
    <w:rsid w:val="001852C3"/>
    <w:rsid w:val="00185514"/>
    <w:rsid w:val="00185608"/>
    <w:rsid w:val="0018691C"/>
    <w:rsid w:val="00187206"/>
    <w:rsid w:val="00190446"/>
    <w:rsid w:val="00190B55"/>
    <w:rsid w:val="00190BD6"/>
    <w:rsid w:val="00190CC4"/>
    <w:rsid w:val="00191BD1"/>
    <w:rsid w:val="0019233C"/>
    <w:rsid w:val="00194CC3"/>
    <w:rsid w:val="00195DF1"/>
    <w:rsid w:val="0019637C"/>
    <w:rsid w:val="00196811"/>
    <w:rsid w:val="00196864"/>
    <w:rsid w:val="00196AB0"/>
    <w:rsid w:val="001A0C49"/>
    <w:rsid w:val="001A2A6C"/>
    <w:rsid w:val="001A337B"/>
    <w:rsid w:val="001A3712"/>
    <w:rsid w:val="001A3A44"/>
    <w:rsid w:val="001A41E9"/>
    <w:rsid w:val="001A430C"/>
    <w:rsid w:val="001A4636"/>
    <w:rsid w:val="001A4E54"/>
    <w:rsid w:val="001A6B92"/>
    <w:rsid w:val="001A7CF4"/>
    <w:rsid w:val="001B075B"/>
    <w:rsid w:val="001B19A9"/>
    <w:rsid w:val="001B207A"/>
    <w:rsid w:val="001B2FE3"/>
    <w:rsid w:val="001B33E7"/>
    <w:rsid w:val="001B36A3"/>
    <w:rsid w:val="001B3D19"/>
    <w:rsid w:val="001B3FA5"/>
    <w:rsid w:val="001B53B8"/>
    <w:rsid w:val="001B5506"/>
    <w:rsid w:val="001B5585"/>
    <w:rsid w:val="001B61F3"/>
    <w:rsid w:val="001C320D"/>
    <w:rsid w:val="001C3AA9"/>
    <w:rsid w:val="001C463E"/>
    <w:rsid w:val="001C4AD6"/>
    <w:rsid w:val="001C6627"/>
    <w:rsid w:val="001C70DF"/>
    <w:rsid w:val="001C7A0C"/>
    <w:rsid w:val="001C7DBD"/>
    <w:rsid w:val="001D080E"/>
    <w:rsid w:val="001D32A6"/>
    <w:rsid w:val="001D47C1"/>
    <w:rsid w:val="001D4AF6"/>
    <w:rsid w:val="001D78C7"/>
    <w:rsid w:val="001E05AB"/>
    <w:rsid w:val="001E2ADD"/>
    <w:rsid w:val="001E4511"/>
    <w:rsid w:val="001E4F34"/>
    <w:rsid w:val="001E6DF8"/>
    <w:rsid w:val="001E77DA"/>
    <w:rsid w:val="001F0B37"/>
    <w:rsid w:val="001F0F24"/>
    <w:rsid w:val="001F1D3E"/>
    <w:rsid w:val="001F3106"/>
    <w:rsid w:val="001F35E0"/>
    <w:rsid w:val="001F64B0"/>
    <w:rsid w:val="001F6B87"/>
    <w:rsid w:val="001F76C8"/>
    <w:rsid w:val="00200E97"/>
    <w:rsid w:val="00202C74"/>
    <w:rsid w:val="00203319"/>
    <w:rsid w:val="002054C5"/>
    <w:rsid w:val="00207472"/>
    <w:rsid w:val="0021029A"/>
    <w:rsid w:val="00211F00"/>
    <w:rsid w:val="00212C74"/>
    <w:rsid w:val="00212D9F"/>
    <w:rsid w:val="002146B3"/>
    <w:rsid w:val="0021506A"/>
    <w:rsid w:val="00215145"/>
    <w:rsid w:val="0021515D"/>
    <w:rsid w:val="002167B4"/>
    <w:rsid w:val="00216BC5"/>
    <w:rsid w:val="00217417"/>
    <w:rsid w:val="00220458"/>
    <w:rsid w:val="002206ED"/>
    <w:rsid w:val="002227EC"/>
    <w:rsid w:val="00222952"/>
    <w:rsid w:val="00224EBD"/>
    <w:rsid w:val="002260C8"/>
    <w:rsid w:val="00227B34"/>
    <w:rsid w:val="00233C95"/>
    <w:rsid w:val="00234187"/>
    <w:rsid w:val="002349CD"/>
    <w:rsid w:val="00234B12"/>
    <w:rsid w:val="00234D90"/>
    <w:rsid w:val="0023553C"/>
    <w:rsid w:val="0023733B"/>
    <w:rsid w:val="0023751B"/>
    <w:rsid w:val="0023798D"/>
    <w:rsid w:val="00241116"/>
    <w:rsid w:val="0024120B"/>
    <w:rsid w:val="002423FF"/>
    <w:rsid w:val="00242B7D"/>
    <w:rsid w:val="00242F8F"/>
    <w:rsid w:val="0024384D"/>
    <w:rsid w:val="00243F24"/>
    <w:rsid w:val="00244AE4"/>
    <w:rsid w:val="0024540F"/>
    <w:rsid w:val="00245FFE"/>
    <w:rsid w:val="002474A0"/>
    <w:rsid w:val="002479F4"/>
    <w:rsid w:val="00250956"/>
    <w:rsid w:val="002519AC"/>
    <w:rsid w:val="002531B8"/>
    <w:rsid w:val="002531C8"/>
    <w:rsid w:val="00255021"/>
    <w:rsid w:val="0025586D"/>
    <w:rsid w:val="00256FC6"/>
    <w:rsid w:val="00257065"/>
    <w:rsid w:val="0025734F"/>
    <w:rsid w:val="00261B4B"/>
    <w:rsid w:val="00261E38"/>
    <w:rsid w:val="00263168"/>
    <w:rsid w:val="00263879"/>
    <w:rsid w:val="00265470"/>
    <w:rsid w:val="002671AC"/>
    <w:rsid w:val="00270B61"/>
    <w:rsid w:val="002718D2"/>
    <w:rsid w:val="00272CDD"/>
    <w:rsid w:val="002744CC"/>
    <w:rsid w:val="00275126"/>
    <w:rsid w:val="00275713"/>
    <w:rsid w:val="002764C4"/>
    <w:rsid w:val="002772E5"/>
    <w:rsid w:val="002772EE"/>
    <w:rsid w:val="002807C4"/>
    <w:rsid w:val="00280C7D"/>
    <w:rsid w:val="0028114B"/>
    <w:rsid w:val="002815DA"/>
    <w:rsid w:val="00281BB0"/>
    <w:rsid w:val="00283001"/>
    <w:rsid w:val="002849A6"/>
    <w:rsid w:val="00286011"/>
    <w:rsid w:val="0028601D"/>
    <w:rsid w:val="002901A3"/>
    <w:rsid w:val="00291914"/>
    <w:rsid w:val="00293636"/>
    <w:rsid w:val="0029371D"/>
    <w:rsid w:val="00293EEB"/>
    <w:rsid w:val="002941F7"/>
    <w:rsid w:val="00295326"/>
    <w:rsid w:val="00295E16"/>
    <w:rsid w:val="00296047"/>
    <w:rsid w:val="00296DB2"/>
    <w:rsid w:val="0029731B"/>
    <w:rsid w:val="002978D9"/>
    <w:rsid w:val="00297E8B"/>
    <w:rsid w:val="002A079F"/>
    <w:rsid w:val="002A121C"/>
    <w:rsid w:val="002A12BC"/>
    <w:rsid w:val="002A13F6"/>
    <w:rsid w:val="002A49E2"/>
    <w:rsid w:val="002A65B9"/>
    <w:rsid w:val="002A7797"/>
    <w:rsid w:val="002B1CD8"/>
    <w:rsid w:val="002B3C5B"/>
    <w:rsid w:val="002B3EA7"/>
    <w:rsid w:val="002B557A"/>
    <w:rsid w:val="002B5B7E"/>
    <w:rsid w:val="002B6DE2"/>
    <w:rsid w:val="002B748F"/>
    <w:rsid w:val="002C1831"/>
    <w:rsid w:val="002C1F2C"/>
    <w:rsid w:val="002C2602"/>
    <w:rsid w:val="002C2EA3"/>
    <w:rsid w:val="002C4613"/>
    <w:rsid w:val="002C75A6"/>
    <w:rsid w:val="002C7727"/>
    <w:rsid w:val="002D00AE"/>
    <w:rsid w:val="002D0A01"/>
    <w:rsid w:val="002D0ECD"/>
    <w:rsid w:val="002D1021"/>
    <w:rsid w:val="002D3590"/>
    <w:rsid w:val="002D4231"/>
    <w:rsid w:val="002D597A"/>
    <w:rsid w:val="002D665A"/>
    <w:rsid w:val="002D68DD"/>
    <w:rsid w:val="002E0DA6"/>
    <w:rsid w:val="002E1824"/>
    <w:rsid w:val="002E2471"/>
    <w:rsid w:val="002E4F64"/>
    <w:rsid w:val="002F05CC"/>
    <w:rsid w:val="002F166C"/>
    <w:rsid w:val="002F1CE3"/>
    <w:rsid w:val="002F1FB7"/>
    <w:rsid w:val="002F3751"/>
    <w:rsid w:val="002F56C5"/>
    <w:rsid w:val="002F5ACA"/>
    <w:rsid w:val="002F6B01"/>
    <w:rsid w:val="00300A51"/>
    <w:rsid w:val="00302262"/>
    <w:rsid w:val="0030227F"/>
    <w:rsid w:val="00302E79"/>
    <w:rsid w:val="003035A6"/>
    <w:rsid w:val="003046CF"/>
    <w:rsid w:val="00305EC8"/>
    <w:rsid w:val="00306BE0"/>
    <w:rsid w:val="00307031"/>
    <w:rsid w:val="00310DB1"/>
    <w:rsid w:val="003113D3"/>
    <w:rsid w:val="00311682"/>
    <w:rsid w:val="00312527"/>
    <w:rsid w:val="00312A45"/>
    <w:rsid w:val="0031306C"/>
    <w:rsid w:val="00313709"/>
    <w:rsid w:val="00314EE8"/>
    <w:rsid w:val="00315607"/>
    <w:rsid w:val="003157D7"/>
    <w:rsid w:val="003164AD"/>
    <w:rsid w:val="00316C81"/>
    <w:rsid w:val="00317508"/>
    <w:rsid w:val="0032092F"/>
    <w:rsid w:val="003219F0"/>
    <w:rsid w:val="003236A7"/>
    <w:rsid w:val="00323944"/>
    <w:rsid w:val="00323A2E"/>
    <w:rsid w:val="00323B93"/>
    <w:rsid w:val="00324F45"/>
    <w:rsid w:val="00325003"/>
    <w:rsid w:val="00325981"/>
    <w:rsid w:val="00327EA1"/>
    <w:rsid w:val="00330197"/>
    <w:rsid w:val="00331966"/>
    <w:rsid w:val="003339E9"/>
    <w:rsid w:val="00333B83"/>
    <w:rsid w:val="00335376"/>
    <w:rsid w:val="00335B0B"/>
    <w:rsid w:val="003360AB"/>
    <w:rsid w:val="00336EB9"/>
    <w:rsid w:val="00337054"/>
    <w:rsid w:val="0033712B"/>
    <w:rsid w:val="00337D5C"/>
    <w:rsid w:val="003401B9"/>
    <w:rsid w:val="003432DC"/>
    <w:rsid w:val="003442D2"/>
    <w:rsid w:val="00344E1B"/>
    <w:rsid w:val="00345521"/>
    <w:rsid w:val="00345F46"/>
    <w:rsid w:val="00347628"/>
    <w:rsid w:val="00350DAF"/>
    <w:rsid w:val="00351F41"/>
    <w:rsid w:val="00351FBA"/>
    <w:rsid w:val="00352833"/>
    <w:rsid w:val="0035584D"/>
    <w:rsid w:val="00355DBB"/>
    <w:rsid w:val="003561B1"/>
    <w:rsid w:val="00356C3E"/>
    <w:rsid w:val="00360518"/>
    <w:rsid w:val="003622F9"/>
    <w:rsid w:val="003627D1"/>
    <w:rsid w:val="00363131"/>
    <w:rsid w:val="003647CD"/>
    <w:rsid w:val="00364D16"/>
    <w:rsid w:val="00365F61"/>
    <w:rsid w:val="00366869"/>
    <w:rsid w:val="003738B6"/>
    <w:rsid w:val="0037466E"/>
    <w:rsid w:val="00374DDA"/>
    <w:rsid w:val="0037563C"/>
    <w:rsid w:val="00375685"/>
    <w:rsid w:val="00376CCF"/>
    <w:rsid w:val="00376F89"/>
    <w:rsid w:val="00377274"/>
    <w:rsid w:val="003804E5"/>
    <w:rsid w:val="00381442"/>
    <w:rsid w:val="00381C7A"/>
    <w:rsid w:val="003849FD"/>
    <w:rsid w:val="00384DDC"/>
    <w:rsid w:val="00385792"/>
    <w:rsid w:val="00386369"/>
    <w:rsid w:val="00386BF5"/>
    <w:rsid w:val="003939F5"/>
    <w:rsid w:val="00395452"/>
    <w:rsid w:val="00397606"/>
    <w:rsid w:val="003A129F"/>
    <w:rsid w:val="003A2300"/>
    <w:rsid w:val="003A2794"/>
    <w:rsid w:val="003A4B4D"/>
    <w:rsid w:val="003A4D04"/>
    <w:rsid w:val="003A575D"/>
    <w:rsid w:val="003A623E"/>
    <w:rsid w:val="003A6B2C"/>
    <w:rsid w:val="003A7580"/>
    <w:rsid w:val="003B1DED"/>
    <w:rsid w:val="003B2189"/>
    <w:rsid w:val="003B2A00"/>
    <w:rsid w:val="003B2EC9"/>
    <w:rsid w:val="003B3507"/>
    <w:rsid w:val="003B3C06"/>
    <w:rsid w:val="003B5135"/>
    <w:rsid w:val="003B5CCA"/>
    <w:rsid w:val="003B7302"/>
    <w:rsid w:val="003B7559"/>
    <w:rsid w:val="003B7F34"/>
    <w:rsid w:val="003C0296"/>
    <w:rsid w:val="003C0D88"/>
    <w:rsid w:val="003C1496"/>
    <w:rsid w:val="003C44C9"/>
    <w:rsid w:val="003C5FCA"/>
    <w:rsid w:val="003C612C"/>
    <w:rsid w:val="003C6267"/>
    <w:rsid w:val="003C6843"/>
    <w:rsid w:val="003D253A"/>
    <w:rsid w:val="003D2A83"/>
    <w:rsid w:val="003D362D"/>
    <w:rsid w:val="003D3A63"/>
    <w:rsid w:val="003D4587"/>
    <w:rsid w:val="003D4C0D"/>
    <w:rsid w:val="003D6AEB"/>
    <w:rsid w:val="003E16F6"/>
    <w:rsid w:val="003E4405"/>
    <w:rsid w:val="003E4A31"/>
    <w:rsid w:val="003E4B15"/>
    <w:rsid w:val="003E4E78"/>
    <w:rsid w:val="003E65CC"/>
    <w:rsid w:val="003E7460"/>
    <w:rsid w:val="003E7D59"/>
    <w:rsid w:val="003F0CD6"/>
    <w:rsid w:val="003F29E2"/>
    <w:rsid w:val="003F2CE5"/>
    <w:rsid w:val="003F37BD"/>
    <w:rsid w:val="003F39A1"/>
    <w:rsid w:val="003F4BBA"/>
    <w:rsid w:val="003F7C7B"/>
    <w:rsid w:val="00400806"/>
    <w:rsid w:val="00403217"/>
    <w:rsid w:val="00403ADA"/>
    <w:rsid w:val="004041B6"/>
    <w:rsid w:val="00411010"/>
    <w:rsid w:val="004118CB"/>
    <w:rsid w:val="00413558"/>
    <w:rsid w:val="00414B80"/>
    <w:rsid w:val="00420F11"/>
    <w:rsid w:val="00421B3A"/>
    <w:rsid w:val="00421D75"/>
    <w:rsid w:val="004235BC"/>
    <w:rsid w:val="004239CC"/>
    <w:rsid w:val="00424A32"/>
    <w:rsid w:val="00426C8A"/>
    <w:rsid w:val="00427628"/>
    <w:rsid w:val="00427EC5"/>
    <w:rsid w:val="00430A7A"/>
    <w:rsid w:val="004328B2"/>
    <w:rsid w:val="004337FC"/>
    <w:rsid w:val="00433E64"/>
    <w:rsid w:val="00434917"/>
    <w:rsid w:val="00434EAC"/>
    <w:rsid w:val="004369BC"/>
    <w:rsid w:val="00437ABF"/>
    <w:rsid w:val="00441517"/>
    <w:rsid w:val="00441B75"/>
    <w:rsid w:val="00446DDF"/>
    <w:rsid w:val="004475C6"/>
    <w:rsid w:val="00447894"/>
    <w:rsid w:val="004501E0"/>
    <w:rsid w:val="004501F0"/>
    <w:rsid w:val="00450C1C"/>
    <w:rsid w:val="00450F01"/>
    <w:rsid w:val="004516D3"/>
    <w:rsid w:val="00453115"/>
    <w:rsid w:val="00453E19"/>
    <w:rsid w:val="00454A12"/>
    <w:rsid w:val="004556FD"/>
    <w:rsid w:val="004562F3"/>
    <w:rsid w:val="00456DF4"/>
    <w:rsid w:val="00457E83"/>
    <w:rsid w:val="0046084E"/>
    <w:rsid w:val="00460AEA"/>
    <w:rsid w:val="00461703"/>
    <w:rsid w:val="0046199D"/>
    <w:rsid w:val="00466E02"/>
    <w:rsid w:val="00467717"/>
    <w:rsid w:val="00467C90"/>
    <w:rsid w:val="00470089"/>
    <w:rsid w:val="00470BB4"/>
    <w:rsid w:val="004730FB"/>
    <w:rsid w:val="004733EF"/>
    <w:rsid w:val="004740D5"/>
    <w:rsid w:val="00474D61"/>
    <w:rsid w:val="00481048"/>
    <w:rsid w:val="00482953"/>
    <w:rsid w:val="00482E15"/>
    <w:rsid w:val="004832C3"/>
    <w:rsid w:val="0048461A"/>
    <w:rsid w:val="0048483A"/>
    <w:rsid w:val="00485632"/>
    <w:rsid w:val="00485CDA"/>
    <w:rsid w:val="00487738"/>
    <w:rsid w:val="00490084"/>
    <w:rsid w:val="004910E5"/>
    <w:rsid w:val="0049151E"/>
    <w:rsid w:val="004931F4"/>
    <w:rsid w:val="004943BB"/>
    <w:rsid w:val="00495F23"/>
    <w:rsid w:val="00497CBD"/>
    <w:rsid w:val="004A127E"/>
    <w:rsid w:val="004A2403"/>
    <w:rsid w:val="004A3B12"/>
    <w:rsid w:val="004A44E3"/>
    <w:rsid w:val="004A498F"/>
    <w:rsid w:val="004A5824"/>
    <w:rsid w:val="004A6548"/>
    <w:rsid w:val="004A6E4A"/>
    <w:rsid w:val="004B1EAB"/>
    <w:rsid w:val="004B3CBF"/>
    <w:rsid w:val="004B57CC"/>
    <w:rsid w:val="004B5FE6"/>
    <w:rsid w:val="004B6149"/>
    <w:rsid w:val="004B71D6"/>
    <w:rsid w:val="004C0067"/>
    <w:rsid w:val="004C13A1"/>
    <w:rsid w:val="004C19B4"/>
    <w:rsid w:val="004C26C9"/>
    <w:rsid w:val="004C2DB6"/>
    <w:rsid w:val="004C3336"/>
    <w:rsid w:val="004C5484"/>
    <w:rsid w:val="004C573E"/>
    <w:rsid w:val="004C5D5E"/>
    <w:rsid w:val="004C6174"/>
    <w:rsid w:val="004D09A7"/>
    <w:rsid w:val="004D13EF"/>
    <w:rsid w:val="004D1EDB"/>
    <w:rsid w:val="004D210E"/>
    <w:rsid w:val="004D3006"/>
    <w:rsid w:val="004D3704"/>
    <w:rsid w:val="004D4206"/>
    <w:rsid w:val="004D4719"/>
    <w:rsid w:val="004D4B5E"/>
    <w:rsid w:val="004D54A2"/>
    <w:rsid w:val="004D59E6"/>
    <w:rsid w:val="004E0401"/>
    <w:rsid w:val="004E1884"/>
    <w:rsid w:val="004E3FDD"/>
    <w:rsid w:val="004E46FD"/>
    <w:rsid w:val="004F1038"/>
    <w:rsid w:val="004F521F"/>
    <w:rsid w:val="004F7E8F"/>
    <w:rsid w:val="004F7FE0"/>
    <w:rsid w:val="0050376D"/>
    <w:rsid w:val="00503AAD"/>
    <w:rsid w:val="00505824"/>
    <w:rsid w:val="00505846"/>
    <w:rsid w:val="00505CAF"/>
    <w:rsid w:val="00507A41"/>
    <w:rsid w:val="00507CCA"/>
    <w:rsid w:val="00507E7A"/>
    <w:rsid w:val="00510ADB"/>
    <w:rsid w:val="00510C00"/>
    <w:rsid w:val="005117E8"/>
    <w:rsid w:val="0051487B"/>
    <w:rsid w:val="00516682"/>
    <w:rsid w:val="00517605"/>
    <w:rsid w:val="0051778F"/>
    <w:rsid w:val="005201F0"/>
    <w:rsid w:val="005204A6"/>
    <w:rsid w:val="00521F8C"/>
    <w:rsid w:val="00521FBA"/>
    <w:rsid w:val="00522CDC"/>
    <w:rsid w:val="00523647"/>
    <w:rsid w:val="00523BBD"/>
    <w:rsid w:val="00524803"/>
    <w:rsid w:val="0052506F"/>
    <w:rsid w:val="0052721F"/>
    <w:rsid w:val="005272F1"/>
    <w:rsid w:val="0052793B"/>
    <w:rsid w:val="00527EA6"/>
    <w:rsid w:val="00530C0C"/>
    <w:rsid w:val="00531773"/>
    <w:rsid w:val="00534298"/>
    <w:rsid w:val="00534AA5"/>
    <w:rsid w:val="005367A6"/>
    <w:rsid w:val="005373A2"/>
    <w:rsid w:val="00541847"/>
    <w:rsid w:val="00541921"/>
    <w:rsid w:val="00541DE6"/>
    <w:rsid w:val="00542147"/>
    <w:rsid w:val="00542651"/>
    <w:rsid w:val="00542C62"/>
    <w:rsid w:val="0054419C"/>
    <w:rsid w:val="005442CF"/>
    <w:rsid w:val="005455DE"/>
    <w:rsid w:val="00545C40"/>
    <w:rsid w:val="005465E8"/>
    <w:rsid w:val="0055010F"/>
    <w:rsid w:val="00551CD7"/>
    <w:rsid w:val="00553AB5"/>
    <w:rsid w:val="005558C2"/>
    <w:rsid w:val="00557665"/>
    <w:rsid w:val="00563930"/>
    <w:rsid w:val="00566078"/>
    <w:rsid w:val="00566117"/>
    <w:rsid w:val="005667AA"/>
    <w:rsid w:val="00566E8A"/>
    <w:rsid w:val="00570E23"/>
    <w:rsid w:val="005735AB"/>
    <w:rsid w:val="00574DB8"/>
    <w:rsid w:val="00576600"/>
    <w:rsid w:val="00577A15"/>
    <w:rsid w:val="00581FED"/>
    <w:rsid w:val="00583D78"/>
    <w:rsid w:val="00584E7B"/>
    <w:rsid w:val="0058642D"/>
    <w:rsid w:val="00586906"/>
    <w:rsid w:val="00587187"/>
    <w:rsid w:val="0059037D"/>
    <w:rsid w:val="00590F65"/>
    <w:rsid w:val="0059256A"/>
    <w:rsid w:val="0059475B"/>
    <w:rsid w:val="0059513D"/>
    <w:rsid w:val="0059591E"/>
    <w:rsid w:val="00595AB2"/>
    <w:rsid w:val="005961BF"/>
    <w:rsid w:val="005A0357"/>
    <w:rsid w:val="005A193C"/>
    <w:rsid w:val="005A49C6"/>
    <w:rsid w:val="005A4EA0"/>
    <w:rsid w:val="005B0684"/>
    <w:rsid w:val="005B12B5"/>
    <w:rsid w:val="005B2490"/>
    <w:rsid w:val="005B2599"/>
    <w:rsid w:val="005B2A24"/>
    <w:rsid w:val="005B3756"/>
    <w:rsid w:val="005B4728"/>
    <w:rsid w:val="005B54AD"/>
    <w:rsid w:val="005B7830"/>
    <w:rsid w:val="005C0216"/>
    <w:rsid w:val="005C0C6C"/>
    <w:rsid w:val="005C0F74"/>
    <w:rsid w:val="005C1781"/>
    <w:rsid w:val="005C1F25"/>
    <w:rsid w:val="005C23EC"/>
    <w:rsid w:val="005C4790"/>
    <w:rsid w:val="005D01F7"/>
    <w:rsid w:val="005D0615"/>
    <w:rsid w:val="005D0955"/>
    <w:rsid w:val="005D1C29"/>
    <w:rsid w:val="005D4A4A"/>
    <w:rsid w:val="005D67E9"/>
    <w:rsid w:val="005D6C02"/>
    <w:rsid w:val="005D70F3"/>
    <w:rsid w:val="005E045F"/>
    <w:rsid w:val="005E05CC"/>
    <w:rsid w:val="005E06AE"/>
    <w:rsid w:val="005E15AD"/>
    <w:rsid w:val="005E1846"/>
    <w:rsid w:val="005E1D65"/>
    <w:rsid w:val="005E200F"/>
    <w:rsid w:val="005E627D"/>
    <w:rsid w:val="005E7642"/>
    <w:rsid w:val="005E7A54"/>
    <w:rsid w:val="005E7B66"/>
    <w:rsid w:val="005E7C66"/>
    <w:rsid w:val="005F0475"/>
    <w:rsid w:val="005F0EE8"/>
    <w:rsid w:val="005F1543"/>
    <w:rsid w:val="005F3DA1"/>
    <w:rsid w:val="005F4254"/>
    <w:rsid w:val="005F4F47"/>
    <w:rsid w:val="005F52FC"/>
    <w:rsid w:val="006005A5"/>
    <w:rsid w:val="0060116D"/>
    <w:rsid w:val="00602E58"/>
    <w:rsid w:val="006033C2"/>
    <w:rsid w:val="006035EF"/>
    <w:rsid w:val="00604678"/>
    <w:rsid w:val="00605ADC"/>
    <w:rsid w:val="00605B52"/>
    <w:rsid w:val="0060607D"/>
    <w:rsid w:val="00606321"/>
    <w:rsid w:val="00606C5B"/>
    <w:rsid w:val="00607578"/>
    <w:rsid w:val="00607EB6"/>
    <w:rsid w:val="0061044C"/>
    <w:rsid w:val="0061072B"/>
    <w:rsid w:val="00613790"/>
    <w:rsid w:val="006147A4"/>
    <w:rsid w:val="00614B7F"/>
    <w:rsid w:val="006162B7"/>
    <w:rsid w:val="00616386"/>
    <w:rsid w:val="006165A2"/>
    <w:rsid w:val="00616CD6"/>
    <w:rsid w:val="00620740"/>
    <w:rsid w:val="00621A84"/>
    <w:rsid w:val="00622183"/>
    <w:rsid w:val="0062444C"/>
    <w:rsid w:val="00625D00"/>
    <w:rsid w:val="0063039F"/>
    <w:rsid w:val="0063175C"/>
    <w:rsid w:val="00631E42"/>
    <w:rsid w:val="00633616"/>
    <w:rsid w:val="00635D6C"/>
    <w:rsid w:val="006375E6"/>
    <w:rsid w:val="00640918"/>
    <w:rsid w:val="00640FB7"/>
    <w:rsid w:val="00641D1A"/>
    <w:rsid w:val="00641F0A"/>
    <w:rsid w:val="00642560"/>
    <w:rsid w:val="00642E27"/>
    <w:rsid w:val="00644849"/>
    <w:rsid w:val="00647987"/>
    <w:rsid w:val="0065035A"/>
    <w:rsid w:val="0065058B"/>
    <w:rsid w:val="00651A4E"/>
    <w:rsid w:val="00652478"/>
    <w:rsid w:val="00653009"/>
    <w:rsid w:val="006561D7"/>
    <w:rsid w:val="00656725"/>
    <w:rsid w:val="00656BBE"/>
    <w:rsid w:val="00657174"/>
    <w:rsid w:val="006604D1"/>
    <w:rsid w:val="0066052F"/>
    <w:rsid w:val="006607D6"/>
    <w:rsid w:val="006608D1"/>
    <w:rsid w:val="0066233C"/>
    <w:rsid w:val="006626C0"/>
    <w:rsid w:val="00662E61"/>
    <w:rsid w:val="006651E9"/>
    <w:rsid w:val="00665ED3"/>
    <w:rsid w:val="00665F9A"/>
    <w:rsid w:val="00666893"/>
    <w:rsid w:val="00666F3D"/>
    <w:rsid w:val="00667B14"/>
    <w:rsid w:val="00670E97"/>
    <w:rsid w:val="006723D2"/>
    <w:rsid w:val="00673A7D"/>
    <w:rsid w:val="00673EE2"/>
    <w:rsid w:val="0067423E"/>
    <w:rsid w:val="00674E7B"/>
    <w:rsid w:val="00675BEA"/>
    <w:rsid w:val="00675BEE"/>
    <w:rsid w:val="00676833"/>
    <w:rsid w:val="00676857"/>
    <w:rsid w:val="00677099"/>
    <w:rsid w:val="00677658"/>
    <w:rsid w:val="00680525"/>
    <w:rsid w:val="006813E4"/>
    <w:rsid w:val="00681640"/>
    <w:rsid w:val="00681F35"/>
    <w:rsid w:val="0068241D"/>
    <w:rsid w:val="00682D7F"/>
    <w:rsid w:val="00683198"/>
    <w:rsid w:val="006846FB"/>
    <w:rsid w:val="006847A6"/>
    <w:rsid w:val="00685934"/>
    <w:rsid w:val="006873A4"/>
    <w:rsid w:val="00687475"/>
    <w:rsid w:val="00694C38"/>
    <w:rsid w:val="00695151"/>
    <w:rsid w:val="006A2A20"/>
    <w:rsid w:val="006A2B8E"/>
    <w:rsid w:val="006A3B79"/>
    <w:rsid w:val="006A4346"/>
    <w:rsid w:val="006A4477"/>
    <w:rsid w:val="006A455A"/>
    <w:rsid w:val="006A5164"/>
    <w:rsid w:val="006A58AE"/>
    <w:rsid w:val="006B052A"/>
    <w:rsid w:val="006B1EBC"/>
    <w:rsid w:val="006B1ED1"/>
    <w:rsid w:val="006B2794"/>
    <w:rsid w:val="006B2A7B"/>
    <w:rsid w:val="006B4175"/>
    <w:rsid w:val="006B4E06"/>
    <w:rsid w:val="006B5CC5"/>
    <w:rsid w:val="006B77B0"/>
    <w:rsid w:val="006C012D"/>
    <w:rsid w:val="006C033A"/>
    <w:rsid w:val="006C094D"/>
    <w:rsid w:val="006C15DD"/>
    <w:rsid w:val="006C3561"/>
    <w:rsid w:val="006C4A6A"/>
    <w:rsid w:val="006C545A"/>
    <w:rsid w:val="006C562D"/>
    <w:rsid w:val="006C6789"/>
    <w:rsid w:val="006C7B23"/>
    <w:rsid w:val="006D0994"/>
    <w:rsid w:val="006D1C45"/>
    <w:rsid w:val="006D2D99"/>
    <w:rsid w:val="006D3C1E"/>
    <w:rsid w:val="006D4B98"/>
    <w:rsid w:val="006D4BFE"/>
    <w:rsid w:val="006D4F9C"/>
    <w:rsid w:val="006D547F"/>
    <w:rsid w:val="006D54F7"/>
    <w:rsid w:val="006D598B"/>
    <w:rsid w:val="006D6DB0"/>
    <w:rsid w:val="006D70BC"/>
    <w:rsid w:val="006D711F"/>
    <w:rsid w:val="006E04EF"/>
    <w:rsid w:val="006E0E34"/>
    <w:rsid w:val="006E257B"/>
    <w:rsid w:val="006E3385"/>
    <w:rsid w:val="006E7633"/>
    <w:rsid w:val="006E7870"/>
    <w:rsid w:val="006F07A6"/>
    <w:rsid w:val="006F2EC2"/>
    <w:rsid w:val="006F52B4"/>
    <w:rsid w:val="006F5CD4"/>
    <w:rsid w:val="006F5D01"/>
    <w:rsid w:val="006F5DAA"/>
    <w:rsid w:val="006F7694"/>
    <w:rsid w:val="0070031A"/>
    <w:rsid w:val="007017E1"/>
    <w:rsid w:val="00703447"/>
    <w:rsid w:val="0070360B"/>
    <w:rsid w:val="00706E02"/>
    <w:rsid w:val="00706F19"/>
    <w:rsid w:val="00707326"/>
    <w:rsid w:val="00707591"/>
    <w:rsid w:val="007077DA"/>
    <w:rsid w:val="00707DD4"/>
    <w:rsid w:val="007109D0"/>
    <w:rsid w:val="00710CED"/>
    <w:rsid w:val="00711BBB"/>
    <w:rsid w:val="00712D01"/>
    <w:rsid w:val="0071414F"/>
    <w:rsid w:val="00714155"/>
    <w:rsid w:val="0071583C"/>
    <w:rsid w:val="0071793B"/>
    <w:rsid w:val="0072182E"/>
    <w:rsid w:val="0072453D"/>
    <w:rsid w:val="00724C55"/>
    <w:rsid w:val="007252C7"/>
    <w:rsid w:val="00725F92"/>
    <w:rsid w:val="00730BBE"/>
    <w:rsid w:val="0073195D"/>
    <w:rsid w:val="0073248F"/>
    <w:rsid w:val="007328C5"/>
    <w:rsid w:val="00732DF1"/>
    <w:rsid w:val="00732F1B"/>
    <w:rsid w:val="00733876"/>
    <w:rsid w:val="0073478D"/>
    <w:rsid w:val="0073756A"/>
    <w:rsid w:val="00740381"/>
    <w:rsid w:val="00740BC5"/>
    <w:rsid w:val="007415C8"/>
    <w:rsid w:val="00743845"/>
    <w:rsid w:val="00744032"/>
    <w:rsid w:val="00744780"/>
    <w:rsid w:val="007449F6"/>
    <w:rsid w:val="00744C3B"/>
    <w:rsid w:val="0074514F"/>
    <w:rsid w:val="00746549"/>
    <w:rsid w:val="00746C9F"/>
    <w:rsid w:val="0074746D"/>
    <w:rsid w:val="00747E10"/>
    <w:rsid w:val="00747FD6"/>
    <w:rsid w:val="00752FA5"/>
    <w:rsid w:val="007571C6"/>
    <w:rsid w:val="007576CB"/>
    <w:rsid w:val="007600F6"/>
    <w:rsid w:val="0076010F"/>
    <w:rsid w:val="007614BC"/>
    <w:rsid w:val="00762521"/>
    <w:rsid w:val="007639BF"/>
    <w:rsid w:val="00764C4E"/>
    <w:rsid w:val="00767584"/>
    <w:rsid w:val="00772AAA"/>
    <w:rsid w:val="0077496C"/>
    <w:rsid w:val="00775163"/>
    <w:rsid w:val="007760CC"/>
    <w:rsid w:val="0077660D"/>
    <w:rsid w:val="00777DF1"/>
    <w:rsid w:val="007809A7"/>
    <w:rsid w:val="00780A6C"/>
    <w:rsid w:val="00781FE8"/>
    <w:rsid w:val="00782906"/>
    <w:rsid w:val="007833A0"/>
    <w:rsid w:val="00783F1E"/>
    <w:rsid w:val="00784685"/>
    <w:rsid w:val="00785BEE"/>
    <w:rsid w:val="007865B0"/>
    <w:rsid w:val="0078705E"/>
    <w:rsid w:val="007870D5"/>
    <w:rsid w:val="0078747B"/>
    <w:rsid w:val="007874FC"/>
    <w:rsid w:val="00787C82"/>
    <w:rsid w:val="0079051A"/>
    <w:rsid w:val="007929B6"/>
    <w:rsid w:val="00793C16"/>
    <w:rsid w:val="00793CFF"/>
    <w:rsid w:val="00795F7A"/>
    <w:rsid w:val="007A09BA"/>
    <w:rsid w:val="007A0B2F"/>
    <w:rsid w:val="007A0F33"/>
    <w:rsid w:val="007A0FAB"/>
    <w:rsid w:val="007A13A0"/>
    <w:rsid w:val="007A2329"/>
    <w:rsid w:val="007A341E"/>
    <w:rsid w:val="007A37F7"/>
    <w:rsid w:val="007A3BBC"/>
    <w:rsid w:val="007A48BD"/>
    <w:rsid w:val="007A530F"/>
    <w:rsid w:val="007A6E4C"/>
    <w:rsid w:val="007B01FD"/>
    <w:rsid w:val="007B1A0E"/>
    <w:rsid w:val="007B1DF6"/>
    <w:rsid w:val="007B26A2"/>
    <w:rsid w:val="007B31E9"/>
    <w:rsid w:val="007B33B7"/>
    <w:rsid w:val="007B3475"/>
    <w:rsid w:val="007B3CCD"/>
    <w:rsid w:val="007B4857"/>
    <w:rsid w:val="007B6C91"/>
    <w:rsid w:val="007B78CC"/>
    <w:rsid w:val="007C0FF5"/>
    <w:rsid w:val="007C1BD7"/>
    <w:rsid w:val="007C23A9"/>
    <w:rsid w:val="007C2EB4"/>
    <w:rsid w:val="007C4912"/>
    <w:rsid w:val="007C5FE4"/>
    <w:rsid w:val="007C6042"/>
    <w:rsid w:val="007C6471"/>
    <w:rsid w:val="007D0093"/>
    <w:rsid w:val="007D144E"/>
    <w:rsid w:val="007D1D05"/>
    <w:rsid w:val="007D459B"/>
    <w:rsid w:val="007D4640"/>
    <w:rsid w:val="007D585E"/>
    <w:rsid w:val="007D7CA8"/>
    <w:rsid w:val="007E0DA6"/>
    <w:rsid w:val="007E1175"/>
    <w:rsid w:val="007E12B5"/>
    <w:rsid w:val="007E2745"/>
    <w:rsid w:val="007E31A3"/>
    <w:rsid w:val="007E415B"/>
    <w:rsid w:val="007E4D8B"/>
    <w:rsid w:val="007E5C68"/>
    <w:rsid w:val="007E605B"/>
    <w:rsid w:val="007E68FD"/>
    <w:rsid w:val="007F1081"/>
    <w:rsid w:val="007F15B6"/>
    <w:rsid w:val="007F236B"/>
    <w:rsid w:val="007F2CFE"/>
    <w:rsid w:val="007F3C97"/>
    <w:rsid w:val="007F5AEC"/>
    <w:rsid w:val="007F6137"/>
    <w:rsid w:val="007F7185"/>
    <w:rsid w:val="007F75AC"/>
    <w:rsid w:val="00800C2A"/>
    <w:rsid w:val="00800FAC"/>
    <w:rsid w:val="00801517"/>
    <w:rsid w:val="008019DF"/>
    <w:rsid w:val="0080215A"/>
    <w:rsid w:val="00802190"/>
    <w:rsid w:val="00803750"/>
    <w:rsid w:val="008063FD"/>
    <w:rsid w:val="008065F1"/>
    <w:rsid w:val="00806914"/>
    <w:rsid w:val="00806B5D"/>
    <w:rsid w:val="00806CD6"/>
    <w:rsid w:val="00807088"/>
    <w:rsid w:val="0080786D"/>
    <w:rsid w:val="008104EE"/>
    <w:rsid w:val="00812EBE"/>
    <w:rsid w:val="00813812"/>
    <w:rsid w:val="00813C33"/>
    <w:rsid w:val="00815479"/>
    <w:rsid w:val="00817434"/>
    <w:rsid w:val="00817F52"/>
    <w:rsid w:val="00823226"/>
    <w:rsid w:val="00824115"/>
    <w:rsid w:val="00825303"/>
    <w:rsid w:val="008257C3"/>
    <w:rsid w:val="008259BE"/>
    <w:rsid w:val="008259FA"/>
    <w:rsid w:val="00826A73"/>
    <w:rsid w:val="00826B93"/>
    <w:rsid w:val="00831B97"/>
    <w:rsid w:val="008339E0"/>
    <w:rsid w:val="00840255"/>
    <w:rsid w:val="008402CC"/>
    <w:rsid w:val="008403BA"/>
    <w:rsid w:val="00840E20"/>
    <w:rsid w:val="008418C0"/>
    <w:rsid w:val="00842184"/>
    <w:rsid w:val="00842507"/>
    <w:rsid w:val="008449A9"/>
    <w:rsid w:val="00845CB6"/>
    <w:rsid w:val="00845F79"/>
    <w:rsid w:val="00846CFE"/>
    <w:rsid w:val="008471DA"/>
    <w:rsid w:val="008473B1"/>
    <w:rsid w:val="008474A7"/>
    <w:rsid w:val="00847CA0"/>
    <w:rsid w:val="00847F62"/>
    <w:rsid w:val="00850A25"/>
    <w:rsid w:val="008523F5"/>
    <w:rsid w:val="0085257C"/>
    <w:rsid w:val="00854F7B"/>
    <w:rsid w:val="00855272"/>
    <w:rsid w:val="00855482"/>
    <w:rsid w:val="00855F3E"/>
    <w:rsid w:val="00857B88"/>
    <w:rsid w:val="00857EC7"/>
    <w:rsid w:val="00860E23"/>
    <w:rsid w:val="008644F7"/>
    <w:rsid w:val="00866C12"/>
    <w:rsid w:val="00867211"/>
    <w:rsid w:val="00870FC8"/>
    <w:rsid w:val="008712F6"/>
    <w:rsid w:val="00872EFA"/>
    <w:rsid w:val="008735BD"/>
    <w:rsid w:val="00873DD6"/>
    <w:rsid w:val="00874F4E"/>
    <w:rsid w:val="00875FB5"/>
    <w:rsid w:val="008774D9"/>
    <w:rsid w:val="00877757"/>
    <w:rsid w:val="00877910"/>
    <w:rsid w:val="008808FE"/>
    <w:rsid w:val="00881260"/>
    <w:rsid w:val="00883133"/>
    <w:rsid w:val="00883AF9"/>
    <w:rsid w:val="008868BE"/>
    <w:rsid w:val="0088736F"/>
    <w:rsid w:val="008875A9"/>
    <w:rsid w:val="00887803"/>
    <w:rsid w:val="00887991"/>
    <w:rsid w:val="00892469"/>
    <w:rsid w:val="0089252E"/>
    <w:rsid w:val="008927A8"/>
    <w:rsid w:val="008929A9"/>
    <w:rsid w:val="00893CA2"/>
    <w:rsid w:val="00895F12"/>
    <w:rsid w:val="008965D0"/>
    <w:rsid w:val="008971A4"/>
    <w:rsid w:val="008971B9"/>
    <w:rsid w:val="008972B2"/>
    <w:rsid w:val="008A2C46"/>
    <w:rsid w:val="008A4572"/>
    <w:rsid w:val="008A5614"/>
    <w:rsid w:val="008A62AD"/>
    <w:rsid w:val="008A64DF"/>
    <w:rsid w:val="008A676A"/>
    <w:rsid w:val="008A6C80"/>
    <w:rsid w:val="008A73A8"/>
    <w:rsid w:val="008A7574"/>
    <w:rsid w:val="008B2890"/>
    <w:rsid w:val="008B2D49"/>
    <w:rsid w:val="008B3B96"/>
    <w:rsid w:val="008B3BB7"/>
    <w:rsid w:val="008B4383"/>
    <w:rsid w:val="008B52F7"/>
    <w:rsid w:val="008B67C3"/>
    <w:rsid w:val="008B710E"/>
    <w:rsid w:val="008B71DB"/>
    <w:rsid w:val="008C0CED"/>
    <w:rsid w:val="008C0E5C"/>
    <w:rsid w:val="008C1971"/>
    <w:rsid w:val="008C19A3"/>
    <w:rsid w:val="008C1AF7"/>
    <w:rsid w:val="008C3113"/>
    <w:rsid w:val="008C39B9"/>
    <w:rsid w:val="008C3B0F"/>
    <w:rsid w:val="008C3B6D"/>
    <w:rsid w:val="008C589B"/>
    <w:rsid w:val="008C6137"/>
    <w:rsid w:val="008D15E0"/>
    <w:rsid w:val="008D1D63"/>
    <w:rsid w:val="008D27E4"/>
    <w:rsid w:val="008D3280"/>
    <w:rsid w:val="008D4426"/>
    <w:rsid w:val="008D4856"/>
    <w:rsid w:val="008D48BF"/>
    <w:rsid w:val="008D5794"/>
    <w:rsid w:val="008E079A"/>
    <w:rsid w:val="008E2C82"/>
    <w:rsid w:val="008E4BE3"/>
    <w:rsid w:val="008E4DCA"/>
    <w:rsid w:val="008E4F6A"/>
    <w:rsid w:val="008E65FC"/>
    <w:rsid w:val="008E6CF7"/>
    <w:rsid w:val="008F01E1"/>
    <w:rsid w:val="008F105F"/>
    <w:rsid w:val="008F32A6"/>
    <w:rsid w:val="008F4786"/>
    <w:rsid w:val="008F53C1"/>
    <w:rsid w:val="008F5FBF"/>
    <w:rsid w:val="008F6524"/>
    <w:rsid w:val="008F6BDB"/>
    <w:rsid w:val="008F7B5C"/>
    <w:rsid w:val="009001F9"/>
    <w:rsid w:val="00900419"/>
    <w:rsid w:val="00900452"/>
    <w:rsid w:val="009007EF"/>
    <w:rsid w:val="0090117C"/>
    <w:rsid w:val="009011FC"/>
    <w:rsid w:val="009019CC"/>
    <w:rsid w:val="009021DE"/>
    <w:rsid w:val="00904AD4"/>
    <w:rsid w:val="00905C30"/>
    <w:rsid w:val="00905CDE"/>
    <w:rsid w:val="00906406"/>
    <w:rsid w:val="0090765F"/>
    <w:rsid w:val="009114C7"/>
    <w:rsid w:val="00912967"/>
    <w:rsid w:val="00914B40"/>
    <w:rsid w:val="00915CA7"/>
    <w:rsid w:val="0091672F"/>
    <w:rsid w:val="009175D2"/>
    <w:rsid w:val="00917C10"/>
    <w:rsid w:val="009207BB"/>
    <w:rsid w:val="009221EE"/>
    <w:rsid w:val="009225E7"/>
    <w:rsid w:val="00922D77"/>
    <w:rsid w:val="00923DBB"/>
    <w:rsid w:val="009242AD"/>
    <w:rsid w:val="00924B2F"/>
    <w:rsid w:val="00924D31"/>
    <w:rsid w:val="00925426"/>
    <w:rsid w:val="0092570F"/>
    <w:rsid w:val="009261FB"/>
    <w:rsid w:val="00930EB4"/>
    <w:rsid w:val="00932ABD"/>
    <w:rsid w:val="00934442"/>
    <w:rsid w:val="00934812"/>
    <w:rsid w:val="00936BA1"/>
    <w:rsid w:val="00937993"/>
    <w:rsid w:val="00940612"/>
    <w:rsid w:val="009408B1"/>
    <w:rsid w:val="00941122"/>
    <w:rsid w:val="009419CF"/>
    <w:rsid w:val="00943A39"/>
    <w:rsid w:val="00945BBE"/>
    <w:rsid w:val="00950B5E"/>
    <w:rsid w:val="00950D92"/>
    <w:rsid w:val="0095107C"/>
    <w:rsid w:val="009521E3"/>
    <w:rsid w:val="00954C36"/>
    <w:rsid w:val="009617B5"/>
    <w:rsid w:val="00961FD8"/>
    <w:rsid w:val="0096378E"/>
    <w:rsid w:val="00963A79"/>
    <w:rsid w:val="00965121"/>
    <w:rsid w:val="00965B87"/>
    <w:rsid w:val="00966A36"/>
    <w:rsid w:val="00967D04"/>
    <w:rsid w:val="00970087"/>
    <w:rsid w:val="009700B6"/>
    <w:rsid w:val="00970112"/>
    <w:rsid w:val="009713C7"/>
    <w:rsid w:val="0097142E"/>
    <w:rsid w:val="009718CE"/>
    <w:rsid w:val="00972069"/>
    <w:rsid w:val="00974051"/>
    <w:rsid w:val="00974253"/>
    <w:rsid w:val="00976400"/>
    <w:rsid w:val="00977E3B"/>
    <w:rsid w:val="00977F88"/>
    <w:rsid w:val="009816C6"/>
    <w:rsid w:val="00981757"/>
    <w:rsid w:val="00982247"/>
    <w:rsid w:val="009828AE"/>
    <w:rsid w:val="00982B07"/>
    <w:rsid w:val="00986909"/>
    <w:rsid w:val="00986F42"/>
    <w:rsid w:val="0098751E"/>
    <w:rsid w:val="0099234D"/>
    <w:rsid w:val="0099254C"/>
    <w:rsid w:val="00993E4D"/>
    <w:rsid w:val="00995745"/>
    <w:rsid w:val="0099669F"/>
    <w:rsid w:val="0099694C"/>
    <w:rsid w:val="00997706"/>
    <w:rsid w:val="009A00B7"/>
    <w:rsid w:val="009A5CDF"/>
    <w:rsid w:val="009A671D"/>
    <w:rsid w:val="009B0418"/>
    <w:rsid w:val="009B3B1E"/>
    <w:rsid w:val="009B5C33"/>
    <w:rsid w:val="009C303D"/>
    <w:rsid w:val="009C4268"/>
    <w:rsid w:val="009C556C"/>
    <w:rsid w:val="009C6666"/>
    <w:rsid w:val="009D0BE0"/>
    <w:rsid w:val="009D1033"/>
    <w:rsid w:val="009D2D2A"/>
    <w:rsid w:val="009D3DCA"/>
    <w:rsid w:val="009D417E"/>
    <w:rsid w:val="009D4633"/>
    <w:rsid w:val="009D51E7"/>
    <w:rsid w:val="009D66C5"/>
    <w:rsid w:val="009D7514"/>
    <w:rsid w:val="009D75D3"/>
    <w:rsid w:val="009D75FF"/>
    <w:rsid w:val="009E0631"/>
    <w:rsid w:val="009E092E"/>
    <w:rsid w:val="009E139E"/>
    <w:rsid w:val="009E14AD"/>
    <w:rsid w:val="009E1581"/>
    <w:rsid w:val="009E4212"/>
    <w:rsid w:val="009E48AF"/>
    <w:rsid w:val="009E4C63"/>
    <w:rsid w:val="009E535E"/>
    <w:rsid w:val="009E7D72"/>
    <w:rsid w:val="009E7FF1"/>
    <w:rsid w:val="009F02B2"/>
    <w:rsid w:val="009F175A"/>
    <w:rsid w:val="009F2A59"/>
    <w:rsid w:val="009F409E"/>
    <w:rsid w:val="009F48E2"/>
    <w:rsid w:val="009F4D39"/>
    <w:rsid w:val="009F53A1"/>
    <w:rsid w:val="009F5DD6"/>
    <w:rsid w:val="009F6BB4"/>
    <w:rsid w:val="009F7511"/>
    <w:rsid w:val="00A003C5"/>
    <w:rsid w:val="00A00D8D"/>
    <w:rsid w:val="00A019B6"/>
    <w:rsid w:val="00A022AF"/>
    <w:rsid w:val="00A04BA4"/>
    <w:rsid w:val="00A04CD0"/>
    <w:rsid w:val="00A05F2A"/>
    <w:rsid w:val="00A065FB"/>
    <w:rsid w:val="00A06C44"/>
    <w:rsid w:val="00A06D77"/>
    <w:rsid w:val="00A06F78"/>
    <w:rsid w:val="00A071A0"/>
    <w:rsid w:val="00A07CD9"/>
    <w:rsid w:val="00A10269"/>
    <w:rsid w:val="00A102C2"/>
    <w:rsid w:val="00A109BC"/>
    <w:rsid w:val="00A111A5"/>
    <w:rsid w:val="00A12BA9"/>
    <w:rsid w:val="00A12ED5"/>
    <w:rsid w:val="00A20FBC"/>
    <w:rsid w:val="00A22606"/>
    <w:rsid w:val="00A230AF"/>
    <w:rsid w:val="00A23129"/>
    <w:rsid w:val="00A23643"/>
    <w:rsid w:val="00A24741"/>
    <w:rsid w:val="00A27848"/>
    <w:rsid w:val="00A33CE0"/>
    <w:rsid w:val="00A3431A"/>
    <w:rsid w:val="00A4029C"/>
    <w:rsid w:val="00A40F90"/>
    <w:rsid w:val="00A42233"/>
    <w:rsid w:val="00A426DC"/>
    <w:rsid w:val="00A42744"/>
    <w:rsid w:val="00A43C6C"/>
    <w:rsid w:val="00A44269"/>
    <w:rsid w:val="00A4448B"/>
    <w:rsid w:val="00A4632E"/>
    <w:rsid w:val="00A47E29"/>
    <w:rsid w:val="00A50650"/>
    <w:rsid w:val="00A5070B"/>
    <w:rsid w:val="00A5074D"/>
    <w:rsid w:val="00A51C61"/>
    <w:rsid w:val="00A5345B"/>
    <w:rsid w:val="00A54527"/>
    <w:rsid w:val="00A545CD"/>
    <w:rsid w:val="00A55083"/>
    <w:rsid w:val="00A56A16"/>
    <w:rsid w:val="00A61277"/>
    <w:rsid w:val="00A61BBA"/>
    <w:rsid w:val="00A61DEE"/>
    <w:rsid w:val="00A61E34"/>
    <w:rsid w:val="00A62E3A"/>
    <w:rsid w:val="00A671A9"/>
    <w:rsid w:val="00A71393"/>
    <w:rsid w:val="00A71FF0"/>
    <w:rsid w:val="00A738E8"/>
    <w:rsid w:val="00A73AE8"/>
    <w:rsid w:val="00A74312"/>
    <w:rsid w:val="00A74A1D"/>
    <w:rsid w:val="00A768F5"/>
    <w:rsid w:val="00A77092"/>
    <w:rsid w:val="00A80ABD"/>
    <w:rsid w:val="00A8122C"/>
    <w:rsid w:val="00A83F86"/>
    <w:rsid w:val="00A8407A"/>
    <w:rsid w:val="00A849A4"/>
    <w:rsid w:val="00A84AAC"/>
    <w:rsid w:val="00A85D8A"/>
    <w:rsid w:val="00A864EB"/>
    <w:rsid w:val="00A86CAE"/>
    <w:rsid w:val="00A91C4F"/>
    <w:rsid w:val="00A926FE"/>
    <w:rsid w:val="00A9382D"/>
    <w:rsid w:val="00A94300"/>
    <w:rsid w:val="00A9433E"/>
    <w:rsid w:val="00A946C2"/>
    <w:rsid w:val="00A94C48"/>
    <w:rsid w:val="00A95E93"/>
    <w:rsid w:val="00A965EA"/>
    <w:rsid w:val="00A96F5D"/>
    <w:rsid w:val="00A97A33"/>
    <w:rsid w:val="00A97DB0"/>
    <w:rsid w:val="00AA10DC"/>
    <w:rsid w:val="00AA247F"/>
    <w:rsid w:val="00AA2747"/>
    <w:rsid w:val="00AB06F6"/>
    <w:rsid w:val="00AB11B2"/>
    <w:rsid w:val="00AB3ED5"/>
    <w:rsid w:val="00AB50FD"/>
    <w:rsid w:val="00AB5A49"/>
    <w:rsid w:val="00AB5A97"/>
    <w:rsid w:val="00AB60FB"/>
    <w:rsid w:val="00AB629A"/>
    <w:rsid w:val="00AB62EF"/>
    <w:rsid w:val="00AB74DF"/>
    <w:rsid w:val="00AB7A49"/>
    <w:rsid w:val="00AC003E"/>
    <w:rsid w:val="00AC0494"/>
    <w:rsid w:val="00AC0554"/>
    <w:rsid w:val="00AC060B"/>
    <w:rsid w:val="00AC0A2C"/>
    <w:rsid w:val="00AD02F9"/>
    <w:rsid w:val="00AD1540"/>
    <w:rsid w:val="00AD2AF6"/>
    <w:rsid w:val="00AD4443"/>
    <w:rsid w:val="00AD45D2"/>
    <w:rsid w:val="00AD4E76"/>
    <w:rsid w:val="00AD6768"/>
    <w:rsid w:val="00AD714B"/>
    <w:rsid w:val="00AD7F25"/>
    <w:rsid w:val="00AE07A4"/>
    <w:rsid w:val="00AE320A"/>
    <w:rsid w:val="00AE53E2"/>
    <w:rsid w:val="00AE5A57"/>
    <w:rsid w:val="00AE5EB0"/>
    <w:rsid w:val="00AE6301"/>
    <w:rsid w:val="00AE7E52"/>
    <w:rsid w:val="00AF0900"/>
    <w:rsid w:val="00AF27D7"/>
    <w:rsid w:val="00AF3517"/>
    <w:rsid w:val="00AF3C54"/>
    <w:rsid w:val="00AF4035"/>
    <w:rsid w:val="00AF4169"/>
    <w:rsid w:val="00AF4E50"/>
    <w:rsid w:val="00AF532B"/>
    <w:rsid w:val="00AF577D"/>
    <w:rsid w:val="00B008CC"/>
    <w:rsid w:val="00B04407"/>
    <w:rsid w:val="00B06A55"/>
    <w:rsid w:val="00B07316"/>
    <w:rsid w:val="00B1017D"/>
    <w:rsid w:val="00B125E0"/>
    <w:rsid w:val="00B12FD6"/>
    <w:rsid w:val="00B15AF1"/>
    <w:rsid w:val="00B15BC6"/>
    <w:rsid w:val="00B16F8A"/>
    <w:rsid w:val="00B170E8"/>
    <w:rsid w:val="00B17166"/>
    <w:rsid w:val="00B208C7"/>
    <w:rsid w:val="00B2287A"/>
    <w:rsid w:val="00B258D3"/>
    <w:rsid w:val="00B26B13"/>
    <w:rsid w:val="00B27298"/>
    <w:rsid w:val="00B308F0"/>
    <w:rsid w:val="00B321E4"/>
    <w:rsid w:val="00B32D2C"/>
    <w:rsid w:val="00B3405D"/>
    <w:rsid w:val="00B34243"/>
    <w:rsid w:val="00B354DB"/>
    <w:rsid w:val="00B35AAC"/>
    <w:rsid w:val="00B40091"/>
    <w:rsid w:val="00B42551"/>
    <w:rsid w:val="00B43903"/>
    <w:rsid w:val="00B45899"/>
    <w:rsid w:val="00B45B16"/>
    <w:rsid w:val="00B460A0"/>
    <w:rsid w:val="00B47EDD"/>
    <w:rsid w:val="00B502CC"/>
    <w:rsid w:val="00B51C1F"/>
    <w:rsid w:val="00B51F2F"/>
    <w:rsid w:val="00B52C04"/>
    <w:rsid w:val="00B54E57"/>
    <w:rsid w:val="00B5578D"/>
    <w:rsid w:val="00B627EE"/>
    <w:rsid w:val="00B63836"/>
    <w:rsid w:val="00B63B60"/>
    <w:rsid w:val="00B6471A"/>
    <w:rsid w:val="00B64E0A"/>
    <w:rsid w:val="00B66B67"/>
    <w:rsid w:val="00B67CF4"/>
    <w:rsid w:val="00B67DCF"/>
    <w:rsid w:val="00B703C3"/>
    <w:rsid w:val="00B71DB1"/>
    <w:rsid w:val="00B72AC7"/>
    <w:rsid w:val="00B7372A"/>
    <w:rsid w:val="00B73CB5"/>
    <w:rsid w:val="00B76D4B"/>
    <w:rsid w:val="00B8480B"/>
    <w:rsid w:val="00B850A8"/>
    <w:rsid w:val="00B86127"/>
    <w:rsid w:val="00B871C4"/>
    <w:rsid w:val="00B91207"/>
    <w:rsid w:val="00B92748"/>
    <w:rsid w:val="00B93E92"/>
    <w:rsid w:val="00B94F09"/>
    <w:rsid w:val="00B95FC4"/>
    <w:rsid w:val="00B96FB6"/>
    <w:rsid w:val="00B97FC7"/>
    <w:rsid w:val="00BA11AA"/>
    <w:rsid w:val="00BA15B7"/>
    <w:rsid w:val="00BA4211"/>
    <w:rsid w:val="00BA4489"/>
    <w:rsid w:val="00BA4961"/>
    <w:rsid w:val="00BA5A77"/>
    <w:rsid w:val="00BA6F97"/>
    <w:rsid w:val="00BA778B"/>
    <w:rsid w:val="00BA7897"/>
    <w:rsid w:val="00BA7FAD"/>
    <w:rsid w:val="00BB2931"/>
    <w:rsid w:val="00BB3361"/>
    <w:rsid w:val="00BB4D84"/>
    <w:rsid w:val="00BB7796"/>
    <w:rsid w:val="00BB797D"/>
    <w:rsid w:val="00BC0096"/>
    <w:rsid w:val="00BC0732"/>
    <w:rsid w:val="00BC2650"/>
    <w:rsid w:val="00BC27FD"/>
    <w:rsid w:val="00BC2D66"/>
    <w:rsid w:val="00BC3DE7"/>
    <w:rsid w:val="00BC409A"/>
    <w:rsid w:val="00BC426C"/>
    <w:rsid w:val="00BC47C0"/>
    <w:rsid w:val="00BC601C"/>
    <w:rsid w:val="00BD0026"/>
    <w:rsid w:val="00BD0971"/>
    <w:rsid w:val="00BD1577"/>
    <w:rsid w:val="00BD23D5"/>
    <w:rsid w:val="00BD4725"/>
    <w:rsid w:val="00BD530C"/>
    <w:rsid w:val="00BD55A5"/>
    <w:rsid w:val="00BD7A7B"/>
    <w:rsid w:val="00BD7B95"/>
    <w:rsid w:val="00BE19A7"/>
    <w:rsid w:val="00BE2E34"/>
    <w:rsid w:val="00BE4D92"/>
    <w:rsid w:val="00BE706D"/>
    <w:rsid w:val="00BE7C79"/>
    <w:rsid w:val="00BF07EE"/>
    <w:rsid w:val="00BF3440"/>
    <w:rsid w:val="00BF4491"/>
    <w:rsid w:val="00BF5D85"/>
    <w:rsid w:val="00BF6388"/>
    <w:rsid w:val="00BF67F0"/>
    <w:rsid w:val="00BF68E4"/>
    <w:rsid w:val="00BF69CE"/>
    <w:rsid w:val="00BF79BE"/>
    <w:rsid w:val="00C030D3"/>
    <w:rsid w:val="00C037F9"/>
    <w:rsid w:val="00C03B2B"/>
    <w:rsid w:val="00C04EB1"/>
    <w:rsid w:val="00C052C6"/>
    <w:rsid w:val="00C06114"/>
    <w:rsid w:val="00C06B3C"/>
    <w:rsid w:val="00C10E49"/>
    <w:rsid w:val="00C133E3"/>
    <w:rsid w:val="00C1403B"/>
    <w:rsid w:val="00C1433B"/>
    <w:rsid w:val="00C15EE4"/>
    <w:rsid w:val="00C17413"/>
    <w:rsid w:val="00C1764F"/>
    <w:rsid w:val="00C17A48"/>
    <w:rsid w:val="00C20838"/>
    <w:rsid w:val="00C2196D"/>
    <w:rsid w:val="00C21CF3"/>
    <w:rsid w:val="00C22645"/>
    <w:rsid w:val="00C249E4"/>
    <w:rsid w:val="00C26A29"/>
    <w:rsid w:val="00C2713B"/>
    <w:rsid w:val="00C27ED3"/>
    <w:rsid w:val="00C3067E"/>
    <w:rsid w:val="00C31111"/>
    <w:rsid w:val="00C34512"/>
    <w:rsid w:val="00C35159"/>
    <w:rsid w:val="00C35652"/>
    <w:rsid w:val="00C37369"/>
    <w:rsid w:val="00C37A36"/>
    <w:rsid w:val="00C37D92"/>
    <w:rsid w:val="00C41ECA"/>
    <w:rsid w:val="00C42758"/>
    <w:rsid w:val="00C42993"/>
    <w:rsid w:val="00C447D2"/>
    <w:rsid w:val="00C45E82"/>
    <w:rsid w:val="00C4727B"/>
    <w:rsid w:val="00C4785D"/>
    <w:rsid w:val="00C50939"/>
    <w:rsid w:val="00C51037"/>
    <w:rsid w:val="00C51BA4"/>
    <w:rsid w:val="00C5386B"/>
    <w:rsid w:val="00C54D91"/>
    <w:rsid w:val="00C57C1A"/>
    <w:rsid w:val="00C57D82"/>
    <w:rsid w:val="00C62681"/>
    <w:rsid w:val="00C62829"/>
    <w:rsid w:val="00C63BBD"/>
    <w:rsid w:val="00C63E82"/>
    <w:rsid w:val="00C63F05"/>
    <w:rsid w:val="00C6481C"/>
    <w:rsid w:val="00C652DE"/>
    <w:rsid w:val="00C716BE"/>
    <w:rsid w:val="00C72865"/>
    <w:rsid w:val="00C74443"/>
    <w:rsid w:val="00C74462"/>
    <w:rsid w:val="00C753A4"/>
    <w:rsid w:val="00C7796B"/>
    <w:rsid w:val="00C801FF"/>
    <w:rsid w:val="00C804E7"/>
    <w:rsid w:val="00C80891"/>
    <w:rsid w:val="00C8215D"/>
    <w:rsid w:val="00C8218A"/>
    <w:rsid w:val="00C82F3A"/>
    <w:rsid w:val="00C82FBB"/>
    <w:rsid w:val="00C830B6"/>
    <w:rsid w:val="00C83BD8"/>
    <w:rsid w:val="00C84EDF"/>
    <w:rsid w:val="00C90A91"/>
    <w:rsid w:val="00C91187"/>
    <w:rsid w:val="00C92ABE"/>
    <w:rsid w:val="00C9370D"/>
    <w:rsid w:val="00C955B7"/>
    <w:rsid w:val="00C97471"/>
    <w:rsid w:val="00C977DB"/>
    <w:rsid w:val="00CA2319"/>
    <w:rsid w:val="00CA3CEA"/>
    <w:rsid w:val="00CA4161"/>
    <w:rsid w:val="00CA427B"/>
    <w:rsid w:val="00CA5713"/>
    <w:rsid w:val="00CA658F"/>
    <w:rsid w:val="00CA7A15"/>
    <w:rsid w:val="00CA7BA5"/>
    <w:rsid w:val="00CB0A2B"/>
    <w:rsid w:val="00CB0F60"/>
    <w:rsid w:val="00CB1CD8"/>
    <w:rsid w:val="00CB2820"/>
    <w:rsid w:val="00CB5255"/>
    <w:rsid w:val="00CB584A"/>
    <w:rsid w:val="00CB5A75"/>
    <w:rsid w:val="00CB5DC8"/>
    <w:rsid w:val="00CC1BBA"/>
    <w:rsid w:val="00CC2E73"/>
    <w:rsid w:val="00CC46EC"/>
    <w:rsid w:val="00CC537F"/>
    <w:rsid w:val="00CC611B"/>
    <w:rsid w:val="00CC7104"/>
    <w:rsid w:val="00CC74D9"/>
    <w:rsid w:val="00CC7CEC"/>
    <w:rsid w:val="00CD08C1"/>
    <w:rsid w:val="00CD0F94"/>
    <w:rsid w:val="00CD1C6D"/>
    <w:rsid w:val="00CD23E2"/>
    <w:rsid w:val="00CD24A2"/>
    <w:rsid w:val="00CD3C35"/>
    <w:rsid w:val="00CD414C"/>
    <w:rsid w:val="00CD4A45"/>
    <w:rsid w:val="00CD4CA0"/>
    <w:rsid w:val="00CD51B5"/>
    <w:rsid w:val="00CD55F4"/>
    <w:rsid w:val="00CD58D4"/>
    <w:rsid w:val="00CD5C92"/>
    <w:rsid w:val="00CD68F4"/>
    <w:rsid w:val="00CE0119"/>
    <w:rsid w:val="00CE1026"/>
    <w:rsid w:val="00CE15F6"/>
    <w:rsid w:val="00CE29AF"/>
    <w:rsid w:val="00CE3B4D"/>
    <w:rsid w:val="00CE44D7"/>
    <w:rsid w:val="00CE5B02"/>
    <w:rsid w:val="00CE64A2"/>
    <w:rsid w:val="00CE79C5"/>
    <w:rsid w:val="00CF255C"/>
    <w:rsid w:val="00CF2A15"/>
    <w:rsid w:val="00CF3688"/>
    <w:rsid w:val="00CF4619"/>
    <w:rsid w:val="00CF540F"/>
    <w:rsid w:val="00CF567B"/>
    <w:rsid w:val="00CF63F2"/>
    <w:rsid w:val="00CF7C3F"/>
    <w:rsid w:val="00D00388"/>
    <w:rsid w:val="00D004D5"/>
    <w:rsid w:val="00D02740"/>
    <w:rsid w:val="00D02DAA"/>
    <w:rsid w:val="00D0311B"/>
    <w:rsid w:val="00D03629"/>
    <w:rsid w:val="00D041B3"/>
    <w:rsid w:val="00D050A9"/>
    <w:rsid w:val="00D05449"/>
    <w:rsid w:val="00D05753"/>
    <w:rsid w:val="00D06748"/>
    <w:rsid w:val="00D07095"/>
    <w:rsid w:val="00D07917"/>
    <w:rsid w:val="00D07EFD"/>
    <w:rsid w:val="00D11814"/>
    <w:rsid w:val="00D122AB"/>
    <w:rsid w:val="00D12C4C"/>
    <w:rsid w:val="00D13CE1"/>
    <w:rsid w:val="00D14AE9"/>
    <w:rsid w:val="00D14DB5"/>
    <w:rsid w:val="00D14FAD"/>
    <w:rsid w:val="00D161FC"/>
    <w:rsid w:val="00D162BC"/>
    <w:rsid w:val="00D16893"/>
    <w:rsid w:val="00D17473"/>
    <w:rsid w:val="00D17964"/>
    <w:rsid w:val="00D17A60"/>
    <w:rsid w:val="00D17A69"/>
    <w:rsid w:val="00D17F6D"/>
    <w:rsid w:val="00D2019D"/>
    <w:rsid w:val="00D21B5B"/>
    <w:rsid w:val="00D2309D"/>
    <w:rsid w:val="00D2438F"/>
    <w:rsid w:val="00D250D3"/>
    <w:rsid w:val="00D2545F"/>
    <w:rsid w:val="00D26D56"/>
    <w:rsid w:val="00D27841"/>
    <w:rsid w:val="00D27DB0"/>
    <w:rsid w:val="00D30A6A"/>
    <w:rsid w:val="00D3240A"/>
    <w:rsid w:val="00D33172"/>
    <w:rsid w:val="00D34080"/>
    <w:rsid w:val="00D34696"/>
    <w:rsid w:val="00D36767"/>
    <w:rsid w:val="00D36A7A"/>
    <w:rsid w:val="00D40B14"/>
    <w:rsid w:val="00D40C22"/>
    <w:rsid w:val="00D41A6C"/>
    <w:rsid w:val="00D41CDC"/>
    <w:rsid w:val="00D41E92"/>
    <w:rsid w:val="00D43A28"/>
    <w:rsid w:val="00D440D5"/>
    <w:rsid w:val="00D44F82"/>
    <w:rsid w:val="00D45F9A"/>
    <w:rsid w:val="00D466AA"/>
    <w:rsid w:val="00D46BC7"/>
    <w:rsid w:val="00D50973"/>
    <w:rsid w:val="00D50C30"/>
    <w:rsid w:val="00D50F41"/>
    <w:rsid w:val="00D5178F"/>
    <w:rsid w:val="00D518D2"/>
    <w:rsid w:val="00D5356C"/>
    <w:rsid w:val="00D536F9"/>
    <w:rsid w:val="00D55A1B"/>
    <w:rsid w:val="00D56190"/>
    <w:rsid w:val="00D568EF"/>
    <w:rsid w:val="00D56D15"/>
    <w:rsid w:val="00D57D58"/>
    <w:rsid w:val="00D6092F"/>
    <w:rsid w:val="00D61811"/>
    <w:rsid w:val="00D641CF"/>
    <w:rsid w:val="00D67558"/>
    <w:rsid w:val="00D675EA"/>
    <w:rsid w:val="00D7148B"/>
    <w:rsid w:val="00D730C7"/>
    <w:rsid w:val="00D74270"/>
    <w:rsid w:val="00D74428"/>
    <w:rsid w:val="00D7529F"/>
    <w:rsid w:val="00D75419"/>
    <w:rsid w:val="00D75A46"/>
    <w:rsid w:val="00D75F7A"/>
    <w:rsid w:val="00D840AC"/>
    <w:rsid w:val="00D8436D"/>
    <w:rsid w:val="00D84A8A"/>
    <w:rsid w:val="00D873E3"/>
    <w:rsid w:val="00D87B25"/>
    <w:rsid w:val="00D9383C"/>
    <w:rsid w:val="00D93963"/>
    <w:rsid w:val="00D9474E"/>
    <w:rsid w:val="00D9505C"/>
    <w:rsid w:val="00D959D2"/>
    <w:rsid w:val="00D97CC6"/>
    <w:rsid w:val="00D97F71"/>
    <w:rsid w:val="00DA00B9"/>
    <w:rsid w:val="00DA0215"/>
    <w:rsid w:val="00DA137F"/>
    <w:rsid w:val="00DA1DFA"/>
    <w:rsid w:val="00DA1E00"/>
    <w:rsid w:val="00DA2A44"/>
    <w:rsid w:val="00DA2D60"/>
    <w:rsid w:val="00DA41EB"/>
    <w:rsid w:val="00DA4612"/>
    <w:rsid w:val="00DA5B86"/>
    <w:rsid w:val="00DA67B7"/>
    <w:rsid w:val="00DA6A21"/>
    <w:rsid w:val="00DA7F22"/>
    <w:rsid w:val="00DB09AC"/>
    <w:rsid w:val="00DB0D09"/>
    <w:rsid w:val="00DB25E3"/>
    <w:rsid w:val="00DB3175"/>
    <w:rsid w:val="00DB34A7"/>
    <w:rsid w:val="00DB4A5A"/>
    <w:rsid w:val="00DB4B09"/>
    <w:rsid w:val="00DB5DD7"/>
    <w:rsid w:val="00DB7467"/>
    <w:rsid w:val="00DB7700"/>
    <w:rsid w:val="00DB7EE1"/>
    <w:rsid w:val="00DC05C1"/>
    <w:rsid w:val="00DC1272"/>
    <w:rsid w:val="00DC12B6"/>
    <w:rsid w:val="00DC3D78"/>
    <w:rsid w:val="00DC48F6"/>
    <w:rsid w:val="00DC5282"/>
    <w:rsid w:val="00DC5659"/>
    <w:rsid w:val="00DC68A1"/>
    <w:rsid w:val="00DC6B08"/>
    <w:rsid w:val="00DC7100"/>
    <w:rsid w:val="00DC7ABF"/>
    <w:rsid w:val="00DC7B27"/>
    <w:rsid w:val="00DD0301"/>
    <w:rsid w:val="00DD0872"/>
    <w:rsid w:val="00DD0EAD"/>
    <w:rsid w:val="00DD0FD8"/>
    <w:rsid w:val="00DD1C12"/>
    <w:rsid w:val="00DD251F"/>
    <w:rsid w:val="00DD429E"/>
    <w:rsid w:val="00DD42B1"/>
    <w:rsid w:val="00DD4900"/>
    <w:rsid w:val="00DD570C"/>
    <w:rsid w:val="00DD65E3"/>
    <w:rsid w:val="00DD6AFB"/>
    <w:rsid w:val="00DE0285"/>
    <w:rsid w:val="00DE05CF"/>
    <w:rsid w:val="00DE0EF2"/>
    <w:rsid w:val="00DE1639"/>
    <w:rsid w:val="00DE1725"/>
    <w:rsid w:val="00DE1E40"/>
    <w:rsid w:val="00DE28EE"/>
    <w:rsid w:val="00DE2C2A"/>
    <w:rsid w:val="00DE2E2C"/>
    <w:rsid w:val="00DE35E9"/>
    <w:rsid w:val="00DE4521"/>
    <w:rsid w:val="00DE460A"/>
    <w:rsid w:val="00DE475A"/>
    <w:rsid w:val="00DE4CDF"/>
    <w:rsid w:val="00DE5046"/>
    <w:rsid w:val="00DE683B"/>
    <w:rsid w:val="00DE74EB"/>
    <w:rsid w:val="00DE7D55"/>
    <w:rsid w:val="00DF167B"/>
    <w:rsid w:val="00DF2EA0"/>
    <w:rsid w:val="00DF438E"/>
    <w:rsid w:val="00DF57AA"/>
    <w:rsid w:val="00DF57BB"/>
    <w:rsid w:val="00DF64C5"/>
    <w:rsid w:val="00DF65DD"/>
    <w:rsid w:val="00DF6C61"/>
    <w:rsid w:val="00DF74C5"/>
    <w:rsid w:val="00E00C1F"/>
    <w:rsid w:val="00E01897"/>
    <w:rsid w:val="00E02E44"/>
    <w:rsid w:val="00E0418C"/>
    <w:rsid w:val="00E05912"/>
    <w:rsid w:val="00E061C7"/>
    <w:rsid w:val="00E071AB"/>
    <w:rsid w:val="00E07F3B"/>
    <w:rsid w:val="00E10695"/>
    <w:rsid w:val="00E147DB"/>
    <w:rsid w:val="00E14F90"/>
    <w:rsid w:val="00E155A5"/>
    <w:rsid w:val="00E17187"/>
    <w:rsid w:val="00E17BB7"/>
    <w:rsid w:val="00E20018"/>
    <w:rsid w:val="00E20215"/>
    <w:rsid w:val="00E20DB4"/>
    <w:rsid w:val="00E21FFC"/>
    <w:rsid w:val="00E22847"/>
    <w:rsid w:val="00E2290B"/>
    <w:rsid w:val="00E239FC"/>
    <w:rsid w:val="00E24DAF"/>
    <w:rsid w:val="00E2525F"/>
    <w:rsid w:val="00E25483"/>
    <w:rsid w:val="00E27AEB"/>
    <w:rsid w:val="00E30113"/>
    <w:rsid w:val="00E31891"/>
    <w:rsid w:val="00E32782"/>
    <w:rsid w:val="00E33C67"/>
    <w:rsid w:val="00E35D42"/>
    <w:rsid w:val="00E36081"/>
    <w:rsid w:val="00E3648D"/>
    <w:rsid w:val="00E42EFD"/>
    <w:rsid w:val="00E443BD"/>
    <w:rsid w:val="00E44C36"/>
    <w:rsid w:val="00E46258"/>
    <w:rsid w:val="00E509B7"/>
    <w:rsid w:val="00E50AD6"/>
    <w:rsid w:val="00E54768"/>
    <w:rsid w:val="00E54C49"/>
    <w:rsid w:val="00E561E5"/>
    <w:rsid w:val="00E56773"/>
    <w:rsid w:val="00E57787"/>
    <w:rsid w:val="00E60256"/>
    <w:rsid w:val="00E609BA"/>
    <w:rsid w:val="00E63E5A"/>
    <w:rsid w:val="00E644FC"/>
    <w:rsid w:val="00E65DAE"/>
    <w:rsid w:val="00E66A65"/>
    <w:rsid w:val="00E66BAE"/>
    <w:rsid w:val="00E674B8"/>
    <w:rsid w:val="00E6784F"/>
    <w:rsid w:val="00E70F1F"/>
    <w:rsid w:val="00E712A6"/>
    <w:rsid w:val="00E72475"/>
    <w:rsid w:val="00E77D27"/>
    <w:rsid w:val="00E816CD"/>
    <w:rsid w:val="00E83206"/>
    <w:rsid w:val="00E84025"/>
    <w:rsid w:val="00E84F25"/>
    <w:rsid w:val="00E867FA"/>
    <w:rsid w:val="00E87750"/>
    <w:rsid w:val="00E9075C"/>
    <w:rsid w:val="00E908C7"/>
    <w:rsid w:val="00E92394"/>
    <w:rsid w:val="00E92B63"/>
    <w:rsid w:val="00E9341B"/>
    <w:rsid w:val="00E94894"/>
    <w:rsid w:val="00E9685F"/>
    <w:rsid w:val="00E96F21"/>
    <w:rsid w:val="00EA0843"/>
    <w:rsid w:val="00EA124B"/>
    <w:rsid w:val="00EA1757"/>
    <w:rsid w:val="00EA2309"/>
    <w:rsid w:val="00EA26D4"/>
    <w:rsid w:val="00EA565F"/>
    <w:rsid w:val="00EA7E4B"/>
    <w:rsid w:val="00EB0A31"/>
    <w:rsid w:val="00EB0DBA"/>
    <w:rsid w:val="00EB249D"/>
    <w:rsid w:val="00EB35BD"/>
    <w:rsid w:val="00EB3E4F"/>
    <w:rsid w:val="00EB4C53"/>
    <w:rsid w:val="00EB4CE4"/>
    <w:rsid w:val="00EB5BBE"/>
    <w:rsid w:val="00EB69A5"/>
    <w:rsid w:val="00EB7590"/>
    <w:rsid w:val="00EB7856"/>
    <w:rsid w:val="00ED255F"/>
    <w:rsid w:val="00ED3210"/>
    <w:rsid w:val="00ED4779"/>
    <w:rsid w:val="00ED6355"/>
    <w:rsid w:val="00ED7C92"/>
    <w:rsid w:val="00EE0191"/>
    <w:rsid w:val="00EE1022"/>
    <w:rsid w:val="00EE1316"/>
    <w:rsid w:val="00EE30FF"/>
    <w:rsid w:val="00EE366C"/>
    <w:rsid w:val="00EE4841"/>
    <w:rsid w:val="00EE50D6"/>
    <w:rsid w:val="00EE5703"/>
    <w:rsid w:val="00EE64C0"/>
    <w:rsid w:val="00EE7202"/>
    <w:rsid w:val="00EE75C9"/>
    <w:rsid w:val="00EF00CD"/>
    <w:rsid w:val="00EF17BD"/>
    <w:rsid w:val="00EF1B3E"/>
    <w:rsid w:val="00EF1E33"/>
    <w:rsid w:val="00EF2B7C"/>
    <w:rsid w:val="00EF2EC8"/>
    <w:rsid w:val="00EF39B8"/>
    <w:rsid w:val="00EF4065"/>
    <w:rsid w:val="00EF50B5"/>
    <w:rsid w:val="00EF6BA9"/>
    <w:rsid w:val="00F007D9"/>
    <w:rsid w:val="00F01934"/>
    <w:rsid w:val="00F02CCE"/>
    <w:rsid w:val="00F04017"/>
    <w:rsid w:val="00F0428F"/>
    <w:rsid w:val="00F04AF9"/>
    <w:rsid w:val="00F07826"/>
    <w:rsid w:val="00F11271"/>
    <w:rsid w:val="00F14145"/>
    <w:rsid w:val="00F14B8F"/>
    <w:rsid w:val="00F15C7D"/>
    <w:rsid w:val="00F17702"/>
    <w:rsid w:val="00F21448"/>
    <w:rsid w:val="00F239FA"/>
    <w:rsid w:val="00F24E9D"/>
    <w:rsid w:val="00F257F3"/>
    <w:rsid w:val="00F25D46"/>
    <w:rsid w:val="00F2625C"/>
    <w:rsid w:val="00F26E87"/>
    <w:rsid w:val="00F30E55"/>
    <w:rsid w:val="00F31471"/>
    <w:rsid w:val="00F316F9"/>
    <w:rsid w:val="00F3324D"/>
    <w:rsid w:val="00F3377D"/>
    <w:rsid w:val="00F33B3B"/>
    <w:rsid w:val="00F33D2D"/>
    <w:rsid w:val="00F34780"/>
    <w:rsid w:val="00F34E58"/>
    <w:rsid w:val="00F35107"/>
    <w:rsid w:val="00F3557B"/>
    <w:rsid w:val="00F3579B"/>
    <w:rsid w:val="00F36596"/>
    <w:rsid w:val="00F37CCB"/>
    <w:rsid w:val="00F4256E"/>
    <w:rsid w:val="00F42B2E"/>
    <w:rsid w:val="00F43595"/>
    <w:rsid w:val="00F4369A"/>
    <w:rsid w:val="00F45416"/>
    <w:rsid w:val="00F479A5"/>
    <w:rsid w:val="00F47F22"/>
    <w:rsid w:val="00F520A2"/>
    <w:rsid w:val="00F52565"/>
    <w:rsid w:val="00F53640"/>
    <w:rsid w:val="00F55917"/>
    <w:rsid w:val="00F559C5"/>
    <w:rsid w:val="00F5752F"/>
    <w:rsid w:val="00F57AFF"/>
    <w:rsid w:val="00F605E5"/>
    <w:rsid w:val="00F61B23"/>
    <w:rsid w:val="00F62D48"/>
    <w:rsid w:val="00F630BD"/>
    <w:rsid w:val="00F63B95"/>
    <w:rsid w:val="00F63E53"/>
    <w:rsid w:val="00F65910"/>
    <w:rsid w:val="00F663CD"/>
    <w:rsid w:val="00F66CA2"/>
    <w:rsid w:val="00F67833"/>
    <w:rsid w:val="00F67841"/>
    <w:rsid w:val="00F70904"/>
    <w:rsid w:val="00F70F1E"/>
    <w:rsid w:val="00F70F3F"/>
    <w:rsid w:val="00F711FE"/>
    <w:rsid w:val="00F71610"/>
    <w:rsid w:val="00F7385B"/>
    <w:rsid w:val="00F741C5"/>
    <w:rsid w:val="00F742C7"/>
    <w:rsid w:val="00F757E1"/>
    <w:rsid w:val="00F7697C"/>
    <w:rsid w:val="00F77037"/>
    <w:rsid w:val="00F7799D"/>
    <w:rsid w:val="00F77FC8"/>
    <w:rsid w:val="00F80AF1"/>
    <w:rsid w:val="00F81909"/>
    <w:rsid w:val="00F81C89"/>
    <w:rsid w:val="00F81FDC"/>
    <w:rsid w:val="00F84225"/>
    <w:rsid w:val="00F84BD6"/>
    <w:rsid w:val="00F85F45"/>
    <w:rsid w:val="00F8752B"/>
    <w:rsid w:val="00F87AEF"/>
    <w:rsid w:val="00F90B51"/>
    <w:rsid w:val="00F91381"/>
    <w:rsid w:val="00F92257"/>
    <w:rsid w:val="00F927DE"/>
    <w:rsid w:val="00F92967"/>
    <w:rsid w:val="00F93041"/>
    <w:rsid w:val="00F93B2C"/>
    <w:rsid w:val="00F9418A"/>
    <w:rsid w:val="00F952C5"/>
    <w:rsid w:val="00F95753"/>
    <w:rsid w:val="00F95C0B"/>
    <w:rsid w:val="00F96080"/>
    <w:rsid w:val="00F9644E"/>
    <w:rsid w:val="00F970B9"/>
    <w:rsid w:val="00F9793F"/>
    <w:rsid w:val="00F97EA7"/>
    <w:rsid w:val="00FA29C9"/>
    <w:rsid w:val="00FA2DD8"/>
    <w:rsid w:val="00FA3726"/>
    <w:rsid w:val="00FA3CE5"/>
    <w:rsid w:val="00FA3FCE"/>
    <w:rsid w:val="00FA45DA"/>
    <w:rsid w:val="00FA62C7"/>
    <w:rsid w:val="00FA6739"/>
    <w:rsid w:val="00FA7B06"/>
    <w:rsid w:val="00FB002F"/>
    <w:rsid w:val="00FB0B11"/>
    <w:rsid w:val="00FB0E51"/>
    <w:rsid w:val="00FB22ED"/>
    <w:rsid w:val="00FB318A"/>
    <w:rsid w:val="00FB546D"/>
    <w:rsid w:val="00FB63E4"/>
    <w:rsid w:val="00FC0399"/>
    <w:rsid w:val="00FC2D8D"/>
    <w:rsid w:val="00FC314F"/>
    <w:rsid w:val="00FC4E89"/>
    <w:rsid w:val="00FC71A8"/>
    <w:rsid w:val="00FC73A7"/>
    <w:rsid w:val="00FD2EF9"/>
    <w:rsid w:val="00FD424A"/>
    <w:rsid w:val="00FD489A"/>
    <w:rsid w:val="00FD5B4C"/>
    <w:rsid w:val="00FD63BA"/>
    <w:rsid w:val="00FD705B"/>
    <w:rsid w:val="00FD7661"/>
    <w:rsid w:val="00FE0506"/>
    <w:rsid w:val="00FE0AE9"/>
    <w:rsid w:val="00FE384F"/>
    <w:rsid w:val="00FE38AE"/>
    <w:rsid w:val="00FE6D09"/>
    <w:rsid w:val="00FF0740"/>
    <w:rsid w:val="00FF2729"/>
    <w:rsid w:val="00FF311B"/>
    <w:rsid w:val="00FF392F"/>
    <w:rsid w:val="00FF3D30"/>
    <w:rsid w:val="00FF44FA"/>
    <w:rsid w:val="00FF4ABC"/>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customStyle="1" w:styleId="UnresolvedMention">
    <w:name w:val="Unresolved Mention"/>
    <w:basedOn w:val="a0"/>
    <w:uiPriority w:val="99"/>
    <w:semiHidden/>
    <w:unhideWhenUsed/>
    <w:rsid w:val="001C7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841006">
      <w:bodyDiv w:val="1"/>
      <w:marLeft w:val="0"/>
      <w:marRight w:val="0"/>
      <w:marTop w:val="0"/>
      <w:marBottom w:val="0"/>
      <w:divBdr>
        <w:top w:val="none" w:sz="0" w:space="0" w:color="auto"/>
        <w:left w:val="none" w:sz="0" w:space="0" w:color="auto"/>
        <w:bottom w:val="none" w:sz="0" w:space="0" w:color="auto"/>
        <w:right w:val="none" w:sz="0" w:space="0" w:color="auto"/>
      </w:divBdr>
      <w:divsChild>
        <w:div w:id="771514532">
          <w:marLeft w:val="1166"/>
          <w:marRight w:val="0"/>
          <w:marTop w:val="77"/>
          <w:marBottom w:val="0"/>
          <w:divBdr>
            <w:top w:val="none" w:sz="0" w:space="0" w:color="auto"/>
            <w:left w:val="none" w:sz="0" w:space="0" w:color="auto"/>
            <w:bottom w:val="none" w:sz="0" w:space="0" w:color="auto"/>
            <w:right w:val="none" w:sz="0" w:space="0" w:color="auto"/>
          </w:divBdr>
        </w:div>
      </w:divsChild>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283510027">
      <w:bodyDiv w:val="1"/>
      <w:marLeft w:val="0"/>
      <w:marRight w:val="0"/>
      <w:marTop w:val="0"/>
      <w:marBottom w:val="0"/>
      <w:divBdr>
        <w:top w:val="none" w:sz="0" w:space="0" w:color="auto"/>
        <w:left w:val="none" w:sz="0" w:space="0" w:color="auto"/>
        <w:bottom w:val="none" w:sz="0" w:space="0" w:color="auto"/>
        <w:right w:val="none" w:sz="0" w:space="0" w:color="auto"/>
      </w:divBdr>
      <w:divsChild>
        <w:div w:id="1962760712">
          <w:marLeft w:val="1166"/>
          <w:marRight w:val="0"/>
          <w:marTop w:val="77"/>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600842591">
      <w:bodyDiv w:val="1"/>
      <w:marLeft w:val="0"/>
      <w:marRight w:val="0"/>
      <w:marTop w:val="0"/>
      <w:marBottom w:val="0"/>
      <w:divBdr>
        <w:top w:val="none" w:sz="0" w:space="0" w:color="auto"/>
        <w:left w:val="none" w:sz="0" w:space="0" w:color="auto"/>
        <w:bottom w:val="none" w:sz="0" w:space="0" w:color="auto"/>
        <w:right w:val="none" w:sz="0" w:space="0" w:color="auto"/>
      </w:divBdr>
      <w:divsChild>
        <w:div w:id="859926612">
          <w:marLeft w:val="1166"/>
          <w:marRight w:val="0"/>
          <w:marTop w:val="77"/>
          <w:marBottom w:val="0"/>
          <w:divBdr>
            <w:top w:val="none" w:sz="0" w:space="0" w:color="auto"/>
            <w:left w:val="none" w:sz="0" w:space="0" w:color="auto"/>
            <w:bottom w:val="none" w:sz="0" w:space="0" w:color="auto"/>
            <w:right w:val="none" w:sz="0" w:space="0" w:color="auto"/>
          </w:divBdr>
        </w:div>
        <w:div w:id="8802988">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1978536">
      <w:bodyDiv w:val="1"/>
      <w:marLeft w:val="0"/>
      <w:marRight w:val="0"/>
      <w:marTop w:val="0"/>
      <w:marBottom w:val="0"/>
      <w:divBdr>
        <w:top w:val="none" w:sz="0" w:space="0" w:color="auto"/>
        <w:left w:val="none" w:sz="0" w:space="0" w:color="auto"/>
        <w:bottom w:val="none" w:sz="0" w:space="0" w:color="auto"/>
        <w:right w:val="none" w:sz="0" w:space="0" w:color="auto"/>
      </w:divBdr>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71324540">
      <w:bodyDiv w:val="1"/>
      <w:marLeft w:val="0"/>
      <w:marRight w:val="0"/>
      <w:marTop w:val="0"/>
      <w:marBottom w:val="0"/>
      <w:divBdr>
        <w:top w:val="none" w:sz="0" w:space="0" w:color="auto"/>
        <w:left w:val="none" w:sz="0" w:space="0" w:color="auto"/>
        <w:bottom w:val="none" w:sz="0" w:space="0" w:color="auto"/>
        <w:right w:val="none" w:sz="0" w:space="0" w:color="auto"/>
      </w:divBdr>
      <w:divsChild>
        <w:div w:id="397018721">
          <w:marLeft w:val="1166"/>
          <w:marRight w:val="0"/>
          <w:marTop w:val="77"/>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22978119">
      <w:bodyDiv w:val="1"/>
      <w:marLeft w:val="0"/>
      <w:marRight w:val="0"/>
      <w:marTop w:val="0"/>
      <w:marBottom w:val="0"/>
      <w:divBdr>
        <w:top w:val="none" w:sz="0" w:space="0" w:color="auto"/>
        <w:left w:val="none" w:sz="0" w:space="0" w:color="auto"/>
        <w:bottom w:val="none" w:sz="0" w:space="0" w:color="auto"/>
        <w:right w:val="none" w:sz="0" w:space="0" w:color="auto"/>
      </w:divBdr>
      <w:divsChild>
        <w:div w:id="1395352055">
          <w:marLeft w:val="1166"/>
          <w:marRight w:val="0"/>
          <w:marTop w:val="77"/>
          <w:marBottom w:val="0"/>
          <w:divBdr>
            <w:top w:val="none" w:sz="0" w:space="0" w:color="auto"/>
            <w:left w:val="none" w:sz="0" w:space="0" w:color="auto"/>
            <w:bottom w:val="none" w:sz="0" w:space="0" w:color="auto"/>
            <w:right w:val="none" w:sz="0" w:space="0" w:color="auto"/>
          </w:divBdr>
        </w:div>
        <w:div w:id="1129205240">
          <w:marLeft w:val="1166"/>
          <w:marRight w:val="0"/>
          <w:marTop w:val="77"/>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09600671">
      <w:bodyDiv w:val="1"/>
      <w:marLeft w:val="0"/>
      <w:marRight w:val="0"/>
      <w:marTop w:val="0"/>
      <w:marBottom w:val="0"/>
      <w:divBdr>
        <w:top w:val="none" w:sz="0" w:space="0" w:color="auto"/>
        <w:left w:val="none" w:sz="0" w:space="0" w:color="auto"/>
        <w:bottom w:val="none" w:sz="0" w:space="0" w:color="auto"/>
        <w:right w:val="none" w:sz="0" w:space="0" w:color="auto"/>
      </w:divBdr>
      <w:divsChild>
        <w:div w:id="1400134905">
          <w:marLeft w:val="1166"/>
          <w:marRight w:val="0"/>
          <w:marTop w:val="77"/>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3575825">
      <w:bodyDiv w:val="1"/>
      <w:marLeft w:val="0"/>
      <w:marRight w:val="0"/>
      <w:marTop w:val="0"/>
      <w:marBottom w:val="0"/>
      <w:divBdr>
        <w:top w:val="none" w:sz="0" w:space="0" w:color="auto"/>
        <w:left w:val="none" w:sz="0" w:space="0" w:color="auto"/>
        <w:bottom w:val="none" w:sz="0" w:space="0" w:color="auto"/>
        <w:right w:val="none" w:sz="0" w:space="0" w:color="auto"/>
      </w:divBdr>
      <w:divsChild>
        <w:div w:id="502279968">
          <w:marLeft w:val="1166"/>
          <w:marRight w:val="0"/>
          <w:marTop w:val="77"/>
          <w:marBottom w:val="0"/>
          <w:divBdr>
            <w:top w:val="none" w:sz="0" w:space="0" w:color="auto"/>
            <w:left w:val="none" w:sz="0" w:space="0" w:color="auto"/>
            <w:bottom w:val="none" w:sz="0" w:space="0" w:color="auto"/>
            <w:right w:val="none" w:sz="0" w:space="0" w:color="auto"/>
          </w:divBdr>
        </w:div>
      </w:divsChild>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B9666-A0FB-4EB5-8543-FEFC6144B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18517</TotalTime>
  <Pages>3</Pages>
  <Words>1024</Words>
  <Characters>5841</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NEC-Wangda</cp:lastModifiedBy>
  <cp:revision>1350</cp:revision>
  <dcterms:created xsi:type="dcterms:W3CDTF">2019-04-30T06:30:00Z</dcterms:created>
  <dcterms:modified xsi:type="dcterms:W3CDTF">2024-04-05T06:35:00Z</dcterms:modified>
</cp:coreProperties>
</file>